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0AB9247E" w:rsidR="00303591" w:rsidRPr="00F062EA" w:rsidRDefault="00303591" w:rsidP="00303591">
      <w:pPr>
        <w:pStyle w:val="Header"/>
        <w:tabs>
          <w:tab w:val="right" w:pos="9639"/>
        </w:tabs>
        <w:jc w:val="both"/>
        <w:rPr>
          <w:rFonts w:cs="Courier New"/>
          <w:sz w:val="24"/>
          <w:szCs w:val="24"/>
          <w:lang w:val="de-DE"/>
        </w:rPr>
      </w:pPr>
      <w:r w:rsidRPr="00F062EA">
        <w:rPr>
          <w:rFonts w:cs="Courier New"/>
          <w:sz w:val="24"/>
          <w:szCs w:val="24"/>
          <w:lang w:val="de-DE"/>
        </w:rPr>
        <w:t>3GPP TSG-RAN WG4 #</w:t>
      </w:r>
      <w:r w:rsidR="000650CF" w:rsidRPr="00F062EA">
        <w:rPr>
          <w:rFonts w:cs="Arial"/>
          <w:sz w:val="24"/>
          <w:szCs w:val="24"/>
          <w:lang w:val="de-DE"/>
        </w:rPr>
        <w:t>9</w:t>
      </w:r>
      <w:r w:rsidR="0030036E" w:rsidRPr="00F062EA">
        <w:rPr>
          <w:rFonts w:cs="Arial"/>
          <w:sz w:val="24"/>
          <w:szCs w:val="24"/>
          <w:lang w:val="de-DE"/>
        </w:rPr>
        <w:t>2</w:t>
      </w:r>
      <w:r w:rsidR="00F062EA" w:rsidRPr="00F062EA">
        <w:rPr>
          <w:rFonts w:cs="Arial"/>
          <w:sz w:val="24"/>
          <w:szCs w:val="24"/>
          <w:lang w:val="de-DE"/>
        </w:rPr>
        <w:t>bis</w:t>
      </w:r>
      <w:r w:rsidRPr="00F062EA">
        <w:rPr>
          <w:rFonts w:cs="Courier New"/>
          <w:sz w:val="24"/>
          <w:szCs w:val="24"/>
          <w:lang w:val="de-DE"/>
        </w:rPr>
        <w:tab/>
      </w:r>
      <w:r w:rsidR="0040698C" w:rsidRPr="00F062EA">
        <w:rPr>
          <w:rFonts w:cs="Courier New"/>
          <w:sz w:val="24"/>
          <w:szCs w:val="24"/>
          <w:lang w:val="de-DE"/>
        </w:rPr>
        <w:t>R4-1</w:t>
      </w:r>
      <w:r w:rsidR="00B42D1D" w:rsidRPr="00F062EA">
        <w:rPr>
          <w:rFonts w:cs="Courier New"/>
          <w:sz w:val="24"/>
          <w:szCs w:val="24"/>
          <w:lang w:val="de-DE"/>
        </w:rPr>
        <w:t>9</w:t>
      </w:r>
      <w:r w:rsidR="002A0D3C">
        <w:rPr>
          <w:rFonts w:cs="Courier New"/>
          <w:sz w:val="24"/>
          <w:szCs w:val="24"/>
          <w:lang w:val="de-DE"/>
        </w:rPr>
        <w:t>12310</w:t>
      </w:r>
    </w:p>
    <w:p w14:paraId="42CC2646" w14:textId="3C3E1951" w:rsidR="00E43D4D" w:rsidRDefault="00F062EA" w:rsidP="00AC033F">
      <w:pPr>
        <w:pStyle w:val="Footer"/>
        <w:jc w:val="both"/>
        <w:rPr>
          <w:rFonts w:cs="Arial"/>
          <w:i w:val="0"/>
          <w:sz w:val="24"/>
          <w:szCs w:val="24"/>
        </w:rPr>
      </w:pPr>
      <w:r>
        <w:rPr>
          <w:rFonts w:cs="Arial"/>
          <w:i w:val="0"/>
          <w:sz w:val="24"/>
          <w:szCs w:val="24"/>
        </w:rPr>
        <w:t>Chongqing</w:t>
      </w:r>
      <w:r w:rsidR="009067F1">
        <w:rPr>
          <w:rFonts w:cs="Arial"/>
          <w:i w:val="0"/>
          <w:sz w:val="24"/>
          <w:szCs w:val="24"/>
        </w:rPr>
        <w:t xml:space="preserve">, </w:t>
      </w:r>
      <w:r>
        <w:rPr>
          <w:rFonts w:cs="Arial"/>
          <w:i w:val="0"/>
          <w:sz w:val="24"/>
          <w:szCs w:val="24"/>
        </w:rPr>
        <w:t>China</w:t>
      </w:r>
      <w:r w:rsidR="00B47729" w:rsidRPr="00B47729">
        <w:rPr>
          <w:rFonts w:cs="Arial"/>
          <w:i w:val="0"/>
          <w:sz w:val="24"/>
          <w:szCs w:val="24"/>
        </w:rPr>
        <w:t xml:space="preserve">, </w:t>
      </w:r>
      <w:r>
        <w:rPr>
          <w:rFonts w:cs="Arial"/>
          <w:i w:val="0"/>
          <w:sz w:val="24"/>
          <w:szCs w:val="24"/>
        </w:rPr>
        <w:t>14</w:t>
      </w:r>
      <w:r w:rsidR="0030036E" w:rsidRPr="0030036E">
        <w:rPr>
          <w:rFonts w:cs="Arial"/>
          <w:i w:val="0"/>
          <w:sz w:val="24"/>
          <w:szCs w:val="24"/>
          <w:vertAlign w:val="superscript"/>
        </w:rPr>
        <w:t>th</w:t>
      </w:r>
      <w:r w:rsidR="0030036E">
        <w:rPr>
          <w:rFonts w:cs="Arial"/>
          <w:i w:val="0"/>
          <w:sz w:val="24"/>
          <w:szCs w:val="24"/>
        </w:rPr>
        <w:t xml:space="preserve"> – </w:t>
      </w:r>
      <w:r>
        <w:rPr>
          <w:rFonts w:cs="Arial"/>
          <w:i w:val="0"/>
          <w:sz w:val="24"/>
          <w:szCs w:val="24"/>
        </w:rPr>
        <w:t>18</w:t>
      </w:r>
      <w:r w:rsidR="0030036E" w:rsidRPr="0030036E">
        <w:rPr>
          <w:rFonts w:cs="Arial"/>
          <w:i w:val="0"/>
          <w:sz w:val="24"/>
          <w:szCs w:val="24"/>
          <w:vertAlign w:val="superscript"/>
        </w:rPr>
        <w:t>th</w:t>
      </w:r>
      <w:r w:rsidR="0030036E">
        <w:rPr>
          <w:rFonts w:cs="Arial"/>
          <w:i w:val="0"/>
          <w:sz w:val="24"/>
          <w:szCs w:val="24"/>
        </w:rPr>
        <w:t xml:space="preserve"> </w:t>
      </w:r>
      <w:r>
        <w:rPr>
          <w:rFonts w:cs="Arial"/>
          <w:i w:val="0"/>
          <w:sz w:val="24"/>
          <w:szCs w:val="24"/>
        </w:rPr>
        <w:t>October</w:t>
      </w:r>
      <w:r w:rsidR="00B47729" w:rsidRPr="00B47729">
        <w:rPr>
          <w:rFonts w:cs="Arial"/>
          <w:i w:val="0"/>
          <w:sz w:val="24"/>
          <w:szCs w:val="24"/>
        </w:rPr>
        <w:t xml:space="preserve"> 2019</w:t>
      </w:r>
    </w:p>
    <w:p w14:paraId="71358724" w14:textId="77777777" w:rsidR="00B47729" w:rsidRPr="001D0744" w:rsidRDefault="00B47729" w:rsidP="00AC033F">
      <w:pPr>
        <w:pStyle w:val="Footer"/>
        <w:jc w:val="both"/>
      </w:pPr>
    </w:p>
    <w:p w14:paraId="2CE52006" w14:textId="7B30BB01"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A554F2">
        <w:rPr>
          <w:rFonts w:ascii="Arial" w:hAnsi="Arial"/>
          <w:sz w:val="24"/>
          <w:lang w:val="it-IT"/>
        </w:rPr>
        <w:t>8.1.1.5</w:t>
      </w:r>
    </w:p>
    <w:p w14:paraId="6D0A62CA" w14:textId="4E16493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27CCCB4" w14:textId="33BB65B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50CF">
        <w:rPr>
          <w:rFonts w:ascii="Arial" w:hAnsi="Arial"/>
          <w:sz w:val="24"/>
          <w:lang w:val="en-US"/>
        </w:rPr>
        <w:t>Synchronization</w:t>
      </w:r>
      <w:r w:rsidR="004E1A48">
        <w:rPr>
          <w:rFonts w:ascii="Arial" w:hAnsi="Arial"/>
          <w:sz w:val="24"/>
          <w:lang w:val="en-US"/>
        </w:rPr>
        <w:t xml:space="preserve"> </w:t>
      </w:r>
      <w:r w:rsidR="000650CF">
        <w:rPr>
          <w:rFonts w:ascii="Arial" w:hAnsi="Arial"/>
          <w:sz w:val="24"/>
          <w:lang w:val="en-US"/>
        </w:rPr>
        <w:t>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2D0976F2" w14:textId="53CD499D"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CB37BD">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CB37BD">
        <w:t>[2]</w:t>
      </w:r>
      <w:r w:rsidR="00BB5187">
        <w:rPr>
          <w:highlight w:val="yellow"/>
        </w:rPr>
        <w:fldChar w:fldCharType="end"/>
      </w:r>
      <w:r>
        <w:t xml:space="preserve"> which involves RAN4.</w:t>
      </w:r>
    </w:p>
    <w:p w14:paraId="11C25D0B" w14:textId="47830C4C" w:rsidR="00FA7B31" w:rsidRDefault="00B42D1D" w:rsidP="00B42D1D">
      <w:pPr>
        <w:rPr>
          <w:lang w:val="en-US"/>
        </w:rPr>
      </w:pPr>
      <w:r>
        <w:t xml:space="preserve">In this contribution, we </w:t>
      </w:r>
      <w:r w:rsidR="002C4D2E">
        <w:t>make a proposal for the definition of</w:t>
      </w:r>
      <w:r>
        <w:t xml:space="preserve"> </w:t>
      </w:r>
      <w:r w:rsidR="003629C9">
        <w:t>synchronization raster</w:t>
      </w:r>
      <w:r>
        <w:t xml:space="preserve"> in band</w:t>
      </w:r>
      <w:r w:rsidR="00DF7EFE">
        <w:t xml:space="preserve"> n46</w:t>
      </w:r>
      <w:r>
        <w:t xml:space="preserve"> to enable stand-alone deployment of </w:t>
      </w:r>
      <w:r w:rsidR="002C4D2E">
        <w:t>NR-U</w:t>
      </w:r>
      <w:r>
        <w:t>.</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0CDADD8F" w14:textId="5A06D3B5" w:rsidR="00FC3781" w:rsidRDefault="00B42D1D" w:rsidP="00B42D1D">
      <w:r>
        <w:t xml:space="preserve">According to the WID </w:t>
      </w:r>
      <w:r w:rsidR="002634CB">
        <w:fldChar w:fldCharType="begin"/>
      </w:r>
      <w:r w:rsidR="002634CB">
        <w:instrText xml:space="preserve"> REF _Ref968897 \n \h </w:instrText>
      </w:r>
      <w:r w:rsidR="002634CB">
        <w:fldChar w:fldCharType="separate"/>
      </w:r>
      <w:r w:rsidR="00CB37BD">
        <w:t>[2]</w:t>
      </w:r>
      <w:r w:rsidR="002634CB">
        <w:fldChar w:fldCharType="end"/>
      </w:r>
      <w:r w:rsidR="002634CB">
        <w:t>,</w:t>
      </w:r>
      <w:r>
        <w:t xml:space="preserve"> one of the main scenarios of interest for NR-U is stand-alone deployment in which </w:t>
      </w:r>
      <w:r w:rsidR="00B34D81">
        <w:t>initial acquisition will</w:t>
      </w:r>
      <w:r w:rsidR="004D38E9">
        <w:t xml:space="preserve"> directly</w:t>
      </w:r>
      <w:r>
        <w:t xml:space="preserve"> occur in unlicensed band</w:t>
      </w:r>
      <w:r w:rsidR="00CF1F94">
        <w:t>, requiring definition of a s</w:t>
      </w:r>
      <w:r>
        <w:t>ynchronization raster</w:t>
      </w:r>
      <w:r w:rsidR="001838DA">
        <w:t xml:space="preserve"> in</w:t>
      </w:r>
      <w:r>
        <w:t xml:space="preserve"> band</w:t>
      </w:r>
      <w:r w:rsidR="00CF1F94">
        <w:t xml:space="preserve"> n46</w:t>
      </w:r>
      <w:r>
        <w:t>.</w:t>
      </w:r>
    </w:p>
    <w:p w14:paraId="2771F45E" w14:textId="43556F60" w:rsidR="00D20A78" w:rsidRDefault="00D62CA9" w:rsidP="00B42D1D">
      <w:r>
        <w:t>In the last RAN4 #92 meeting</w:t>
      </w:r>
      <w:r w:rsidR="008269AF">
        <w:t>, companies</w:t>
      </w:r>
      <w:r w:rsidRPr="00D62CA9">
        <w:t xml:space="preserve"> agreed to </w:t>
      </w:r>
      <w:r w:rsidR="008269AF">
        <w:t>define</w:t>
      </w:r>
      <w:r w:rsidRPr="00D62CA9">
        <w:t xml:space="preserve"> single SSB location with 30</w:t>
      </w:r>
      <w:r w:rsidR="008269AF">
        <w:t>k</w:t>
      </w:r>
      <w:r w:rsidRPr="00D62CA9">
        <w:t>Hz SCS per 20MHz sub-ban</w:t>
      </w:r>
      <w:r>
        <w:t>d,</w:t>
      </w:r>
      <w:r w:rsidR="008269AF">
        <w:t xml:space="preserve"> </w:t>
      </w:r>
      <w:r>
        <w:t>to minimize UE power consumption in the initial search stage.</w:t>
      </w:r>
      <w:r w:rsidR="00E65A3F">
        <w:t xml:space="preserve"> Additionally, </w:t>
      </w:r>
      <w:r w:rsidR="008269AF">
        <w:t>there was consensus to define</w:t>
      </w:r>
      <w:r w:rsidR="00E65A3F">
        <w:t xml:space="preserve"> SSB</w:t>
      </w:r>
      <w:r w:rsidR="008269AF">
        <w:t xml:space="preserve"> frequencies</w:t>
      </w:r>
      <w:r w:rsidR="00E65A3F">
        <w:t xml:space="preserve"> close to the edge of each 20MHz sub-band</w:t>
      </w:r>
      <w:r w:rsidR="008269AF">
        <w:t xml:space="preserve">, to allow frequency multiplexing of synchronization blocks with either RMSI or CSI-RS with no specification impact. </w:t>
      </w:r>
      <w:r w:rsidR="007562D1">
        <w:t>However, o</w:t>
      </w:r>
      <w:r w:rsidR="008269AF">
        <w:t xml:space="preserve">ne of the points left for discussion </w:t>
      </w:r>
      <w:r w:rsidR="003E62E2">
        <w:t>was</w:t>
      </w:r>
      <w:r w:rsidR="00E65A3F">
        <w:t xml:space="preserve"> the exact offset </w:t>
      </w:r>
      <w:r w:rsidR="00790AE3">
        <w:t>of</w:t>
      </w:r>
      <w:r w:rsidR="00E65A3F">
        <w:t xml:space="preserve"> the</w:t>
      </w:r>
      <w:r w:rsidR="007562D1">
        <w:t xml:space="preserve"> synchronization blocks from the</w:t>
      </w:r>
      <w:r w:rsidR="00E65A3F">
        <w:t xml:space="preserve"> edge</w:t>
      </w:r>
      <w:r w:rsidR="007562D1">
        <w:t xml:space="preserve"> of each sub-band</w:t>
      </w:r>
      <w:r w:rsidR="00D20A78">
        <w:t xml:space="preserve">. </w:t>
      </w:r>
      <w:r w:rsidR="000C453C">
        <w:t>I</w:t>
      </w:r>
      <w:r w:rsidR="00D20A78">
        <w:t>n this contribution we present our views on the values of the synchronization raster offset from sub-band edges</w:t>
      </w:r>
      <w:r w:rsidR="00E342EB">
        <w:t xml:space="preserve"> and finally make a proposal on the </w:t>
      </w:r>
      <w:r w:rsidR="005F2BAD">
        <w:t xml:space="preserve">range of GSCN </w:t>
      </w:r>
      <w:r w:rsidR="00790AE3">
        <w:t xml:space="preserve">values </w:t>
      </w:r>
      <w:r w:rsidR="005F2BAD">
        <w:t xml:space="preserve">of the </w:t>
      </w:r>
      <w:r w:rsidR="00E342EB">
        <w:t>synchronization raster in band n46</w:t>
      </w:r>
      <w:r w:rsidR="00D20A78">
        <w:t>.</w:t>
      </w:r>
    </w:p>
    <w:p w14:paraId="10825091" w14:textId="6D49CB01" w:rsidR="00D47850" w:rsidRDefault="00B42D1D" w:rsidP="00362529">
      <w:pPr>
        <w:pStyle w:val="Heading1"/>
        <w:rPr>
          <w:lang w:val="en-US"/>
        </w:rPr>
      </w:pPr>
      <w:bookmarkStart w:id="1" w:name="_Ref15891215"/>
      <w:r>
        <w:rPr>
          <w:lang w:val="en-US"/>
        </w:rPr>
        <w:t>Synchronization</w:t>
      </w:r>
      <w:r w:rsidR="00E812E2">
        <w:rPr>
          <w:lang w:val="en-US"/>
        </w:rPr>
        <w:t xml:space="preserve"> </w:t>
      </w:r>
      <w:r>
        <w:rPr>
          <w:lang w:val="en-US"/>
        </w:rPr>
        <w:t>raster</w:t>
      </w:r>
      <w:bookmarkEnd w:id="1"/>
    </w:p>
    <w:p w14:paraId="2CF98712" w14:textId="62D88ACC" w:rsidR="00B42D1D" w:rsidRDefault="00B42D1D" w:rsidP="00B42D1D">
      <w:pPr>
        <w:keepNext/>
      </w:pPr>
      <w:r>
        <w:t>Currently,</w:t>
      </w:r>
      <w:r w:rsidR="000F69C5">
        <w:t xml:space="preserve"> the</w:t>
      </w:r>
      <w:r>
        <w:t xml:space="preserve"> </w:t>
      </w:r>
      <w:r w:rsidR="00226E79">
        <w:t xml:space="preserve">global </w:t>
      </w:r>
      <w:r>
        <w:t xml:space="preserve">synchronization raster is defined in </w:t>
      </w:r>
      <w:r w:rsidR="008724BF">
        <w:fldChar w:fldCharType="begin"/>
      </w:r>
      <w:r w:rsidR="008724BF">
        <w:instrText xml:space="preserve"> REF _Ref969180 \n \h </w:instrText>
      </w:r>
      <w:r w:rsidR="008724BF">
        <w:fldChar w:fldCharType="separate"/>
      </w:r>
      <w:r w:rsidR="00CB37BD">
        <w:t>[3]</w:t>
      </w:r>
      <w:r w:rsidR="008724BF">
        <w:fldChar w:fldCharType="end"/>
      </w:r>
      <w:r>
        <w:t xml:space="preserve"> as:</w:t>
      </w:r>
    </w:p>
    <w:p w14:paraId="7BBF9547" w14:textId="0C113D18" w:rsidR="00B42D1D" w:rsidRDefault="00B42D1D" w:rsidP="00B42D1D">
      <w:pPr>
        <w:pStyle w:val="Caption"/>
        <w:keepNext/>
        <w:jc w:val="center"/>
      </w:pPr>
      <w:bookmarkStart w:id="2" w:name="_Ref960325"/>
      <w:r>
        <w:t xml:space="preserve">Table </w:t>
      </w:r>
      <w:r>
        <w:fldChar w:fldCharType="begin"/>
      </w:r>
      <w:r>
        <w:instrText xml:space="preserve"> SEQ Table \* ARABIC </w:instrText>
      </w:r>
      <w:r>
        <w:fldChar w:fldCharType="separate"/>
      </w:r>
      <w:r w:rsidR="00CB37BD">
        <w:rPr>
          <w:noProof/>
        </w:rPr>
        <w:t>1</w:t>
      </w:r>
      <w:r>
        <w:fldChar w:fldCharType="end"/>
      </w:r>
      <w:bookmarkEnd w:id="2"/>
      <w:r>
        <w:t xml:space="preserve">. </w:t>
      </w:r>
      <w:r w:rsidRPr="005043E7">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42D1D" w:rsidRPr="00764BD2" w14:paraId="2F840EB9" w14:textId="77777777" w:rsidTr="00145BC1">
        <w:trPr>
          <w:jc w:val="center"/>
        </w:trPr>
        <w:tc>
          <w:tcPr>
            <w:tcW w:w="2401" w:type="dxa"/>
            <w:shd w:val="clear" w:color="auto" w:fill="auto"/>
            <w:vAlign w:val="center"/>
          </w:tcPr>
          <w:p w14:paraId="7FCEB987" w14:textId="77777777" w:rsidR="00B42D1D" w:rsidRPr="00764BD2" w:rsidRDefault="00B42D1D" w:rsidP="00145BC1">
            <w:pPr>
              <w:pStyle w:val="TAH"/>
            </w:pPr>
            <w:r w:rsidRPr="00764BD2">
              <w:t>Frequency range</w:t>
            </w:r>
          </w:p>
        </w:tc>
        <w:tc>
          <w:tcPr>
            <w:tcW w:w="3534" w:type="dxa"/>
            <w:shd w:val="clear" w:color="auto" w:fill="auto"/>
            <w:vAlign w:val="center"/>
          </w:tcPr>
          <w:p w14:paraId="38B0703F" w14:textId="77777777" w:rsidR="00B42D1D" w:rsidRPr="00764BD2" w:rsidRDefault="00B42D1D" w:rsidP="00145BC1">
            <w:pPr>
              <w:pStyle w:val="TAH"/>
            </w:pPr>
            <w:r w:rsidRPr="00764BD2">
              <w:t>SS Block frequency position SS</w:t>
            </w:r>
            <w:r w:rsidRPr="00764BD2">
              <w:rPr>
                <w:vertAlign w:val="subscript"/>
              </w:rPr>
              <w:t>REF</w:t>
            </w:r>
          </w:p>
        </w:tc>
        <w:tc>
          <w:tcPr>
            <w:tcW w:w="1927" w:type="dxa"/>
            <w:vAlign w:val="center"/>
          </w:tcPr>
          <w:p w14:paraId="63CEF2A2" w14:textId="77777777" w:rsidR="00B42D1D" w:rsidRPr="00764BD2" w:rsidRDefault="00B42D1D" w:rsidP="00145BC1">
            <w:pPr>
              <w:pStyle w:val="TAH"/>
            </w:pPr>
            <w:r w:rsidRPr="00764BD2">
              <w:t>GSCN</w:t>
            </w:r>
          </w:p>
        </w:tc>
        <w:tc>
          <w:tcPr>
            <w:tcW w:w="1995" w:type="dxa"/>
            <w:shd w:val="clear" w:color="auto" w:fill="auto"/>
            <w:vAlign w:val="center"/>
          </w:tcPr>
          <w:p w14:paraId="153F1136" w14:textId="77777777" w:rsidR="00B42D1D" w:rsidRPr="00764BD2" w:rsidRDefault="00B42D1D" w:rsidP="00145BC1">
            <w:pPr>
              <w:pStyle w:val="TAH"/>
            </w:pPr>
            <w:r w:rsidRPr="00764BD2">
              <w:t>Range of GSCN</w:t>
            </w:r>
          </w:p>
        </w:tc>
      </w:tr>
      <w:tr w:rsidR="00B42D1D" w:rsidRPr="00764BD2" w14:paraId="4388C170" w14:textId="77777777" w:rsidTr="00145BC1">
        <w:trPr>
          <w:jc w:val="center"/>
        </w:trPr>
        <w:tc>
          <w:tcPr>
            <w:tcW w:w="2401" w:type="dxa"/>
            <w:shd w:val="clear" w:color="auto" w:fill="auto"/>
            <w:vAlign w:val="center"/>
          </w:tcPr>
          <w:p w14:paraId="78359B55" w14:textId="77777777" w:rsidR="00B42D1D" w:rsidRPr="00764BD2" w:rsidRDefault="00B42D1D" w:rsidP="00145BC1">
            <w:pPr>
              <w:pStyle w:val="TAC"/>
              <w:rPr>
                <w:b/>
              </w:rPr>
            </w:pPr>
            <w:r w:rsidRPr="00764BD2">
              <w:t>0 – 3000 MHz</w:t>
            </w:r>
          </w:p>
        </w:tc>
        <w:tc>
          <w:tcPr>
            <w:tcW w:w="3534" w:type="dxa"/>
            <w:shd w:val="clear" w:color="auto" w:fill="auto"/>
            <w:vAlign w:val="center"/>
          </w:tcPr>
          <w:p w14:paraId="3B94FAB3" w14:textId="77777777" w:rsidR="00B42D1D" w:rsidRPr="00764BD2" w:rsidRDefault="00B42D1D" w:rsidP="00145BC1">
            <w:pPr>
              <w:pStyle w:val="TAC"/>
            </w:pPr>
            <w:r w:rsidRPr="00764BD2">
              <w:t xml:space="preserve">N * 1200kHz + M * 50 kHz, </w:t>
            </w:r>
          </w:p>
          <w:p w14:paraId="5D627161" w14:textId="77777777" w:rsidR="00B42D1D" w:rsidRPr="00764BD2" w:rsidRDefault="00B42D1D" w:rsidP="00145BC1">
            <w:pPr>
              <w:pStyle w:val="TAC"/>
              <w:rPr>
                <w:b/>
              </w:rPr>
            </w:pPr>
            <w:r w:rsidRPr="00764BD2">
              <w:t xml:space="preserve">N=1:2499, M </w:t>
            </w:r>
            <w:r w:rsidRPr="00764BD2">
              <w:rPr>
                <w:lang w:val="sv-SE"/>
              </w:rPr>
              <w:t>ϵ</w:t>
            </w:r>
            <w:r w:rsidRPr="00764BD2">
              <w:t xml:space="preserve"> {1,3,5} (Note 1)</w:t>
            </w:r>
          </w:p>
        </w:tc>
        <w:tc>
          <w:tcPr>
            <w:tcW w:w="1927" w:type="dxa"/>
            <w:vAlign w:val="center"/>
          </w:tcPr>
          <w:p w14:paraId="24A4739A" w14:textId="77777777" w:rsidR="00B42D1D" w:rsidRPr="00764BD2" w:rsidRDefault="00B42D1D" w:rsidP="00145BC1">
            <w:pPr>
              <w:pStyle w:val="TAC"/>
            </w:pPr>
            <w:r w:rsidRPr="00764BD2">
              <w:t>3N + (M-3)/2</w:t>
            </w:r>
          </w:p>
        </w:tc>
        <w:tc>
          <w:tcPr>
            <w:tcW w:w="1995" w:type="dxa"/>
            <w:shd w:val="clear" w:color="auto" w:fill="auto"/>
            <w:vAlign w:val="center"/>
          </w:tcPr>
          <w:p w14:paraId="53F39ADC" w14:textId="77777777" w:rsidR="00B42D1D" w:rsidRPr="00764BD2" w:rsidRDefault="00B42D1D" w:rsidP="00145BC1">
            <w:pPr>
              <w:pStyle w:val="TAC"/>
              <w:rPr>
                <w:b/>
              </w:rPr>
            </w:pPr>
            <w:r w:rsidRPr="00764BD2">
              <w:t>2 – 7498</w:t>
            </w:r>
          </w:p>
        </w:tc>
      </w:tr>
      <w:tr w:rsidR="00B42D1D" w:rsidRPr="00764BD2" w14:paraId="1AA0F1E9" w14:textId="77777777" w:rsidTr="00145BC1">
        <w:trPr>
          <w:jc w:val="center"/>
        </w:trPr>
        <w:tc>
          <w:tcPr>
            <w:tcW w:w="2401" w:type="dxa"/>
            <w:shd w:val="clear" w:color="auto" w:fill="auto"/>
            <w:vAlign w:val="center"/>
          </w:tcPr>
          <w:p w14:paraId="7071C585" w14:textId="77777777" w:rsidR="00B42D1D" w:rsidRPr="00764BD2" w:rsidRDefault="00B42D1D" w:rsidP="00145BC1">
            <w:pPr>
              <w:pStyle w:val="TAC"/>
              <w:rPr>
                <w:b/>
              </w:rPr>
            </w:pPr>
            <w:r w:rsidRPr="00764BD2">
              <w:t>3000-24250 MHz</w:t>
            </w:r>
          </w:p>
        </w:tc>
        <w:tc>
          <w:tcPr>
            <w:tcW w:w="3534" w:type="dxa"/>
            <w:shd w:val="clear" w:color="auto" w:fill="auto"/>
            <w:vAlign w:val="center"/>
          </w:tcPr>
          <w:p w14:paraId="57B3655E" w14:textId="77777777" w:rsidR="00B42D1D" w:rsidRPr="00764BD2" w:rsidRDefault="00B42D1D" w:rsidP="00145BC1">
            <w:pPr>
              <w:pStyle w:val="TAC"/>
            </w:pPr>
            <w:r w:rsidRPr="00764BD2">
              <w:t>3000 MHz + N * 1.44 MHz</w:t>
            </w:r>
          </w:p>
          <w:p w14:paraId="1844B047" w14:textId="77777777" w:rsidR="00B42D1D" w:rsidRPr="00764BD2" w:rsidRDefault="00B42D1D" w:rsidP="00145BC1">
            <w:pPr>
              <w:pStyle w:val="TAC"/>
              <w:rPr>
                <w:b/>
              </w:rPr>
            </w:pPr>
            <w:r w:rsidRPr="00764BD2">
              <w:t>N = 0:14756</w:t>
            </w:r>
          </w:p>
        </w:tc>
        <w:tc>
          <w:tcPr>
            <w:tcW w:w="1927" w:type="dxa"/>
          </w:tcPr>
          <w:p w14:paraId="1E2B4134" w14:textId="77777777" w:rsidR="00B42D1D" w:rsidRPr="00764BD2" w:rsidRDefault="00B42D1D" w:rsidP="00145BC1">
            <w:pPr>
              <w:pStyle w:val="TAC"/>
            </w:pPr>
            <w:r w:rsidRPr="00764BD2">
              <w:t>7499 + N</w:t>
            </w:r>
          </w:p>
        </w:tc>
        <w:tc>
          <w:tcPr>
            <w:tcW w:w="1995" w:type="dxa"/>
            <w:shd w:val="clear" w:color="auto" w:fill="auto"/>
            <w:vAlign w:val="center"/>
          </w:tcPr>
          <w:p w14:paraId="7C711E36" w14:textId="77777777" w:rsidR="00B42D1D" w:rsidRPr="00764BD2" w:rsidRDefault="00B42D1D" w:rsidP="00145BC1">
            <w:pPr>
              <w:pStyle w:val="TAC"/>
              <w:rPr>
                <w:b/>
              </w:rPr>
            </w:pPr>
            <w:r w:rsidRPr="00764BD2">
              <w:t>7499 – 22255</w:t>
            </w:r>
          </w:p>
        </w:tc>
      </w:tr>
      <w:tr w:rsidR="00B42D1D" w:rsidRPr="00764BD2" w14:paraId="15921C25" w14:textId="77777777" w:rsidTr="00145BC1">
        <w:trPr>
          <w:jc w:val="center"/>
        </w:trPr>
        <w:tc>
          <w:tcPr>
            <w:tcW w:w="9857" w:type="dxa"/>
            <w:gridSpan w:val="4"/>
            <w:shd w:val="clear" w:color="auto" w:fill="auto"/>
            <w:vAlign w:val="center"/>
          </w:tcPr>
          <w:p w14:paraId="2B6D2786" w14:textId="77777777" w:rsidR="00B42D1D" w:rsidRPr="00764BD2" w:rsidRDefault="00B42D1D" w:rsidP="00145BC1">
            <w:pPr>
              <w:pStyle w:val="TAN"/>
            </w:pPr>
            <w:r w:rsidRPr="00764BD2">
              <w:t>NOTE 1:</w:t>
            </w:r>
            <w:r w:rsidRPr="00764BD2">
              <w:tab/>
              <w:t>The default value for operating bands with SCS spaced channel raster is M=3.</w:t>
            </w:r>
          </w:p>
        </w:tc>
      </w:tr>
    </w:tbl>
    <w:p w14:paraId="214E7077" w14:textId="77777777" w:rsidR="00B42D1D" w:rsidRDefault="00B42D1D" w:rsidP="00B42D1D">
      <w:pPr>
        <w:keepNext/>
      </w:pPr>
    </w:p>
    <w:p w14:paraId="742C610F" w14:textId="14E6CB74" w:rsidR="00923D4D" w:rsidRDefault="00923D4D" w:rsidP="00B42D1D">
      <w:pPr>
        <w:keepNext/>
      </w:pPr>
      <w:r>
        <w:t xml:space="preserve">From </w:t>
      </w:r>
      <w:r>
        <w:fldChar w:fldCharType="begin"/>
      </w:r>
      <w:r>
        <w:instrText xml:space="preserve"> REF _Ref960325 \h </w:instrText>
      </w:r>
      <w:r>
        <w:fldChar w:fldCharType="separate"/>
      </w:r>
      <w:r>
        <w:t xml:space="preserve">Table </w:t>
      </w:r>
      <w:r>
        <w:rPr>
          <w:noProof/>
        </w:rPr>
        <w:t>1</w:t>
      </w:r>
      <w:r>
        <w:fldChar w:fldCharType="end"/>
      </w:r>
      <w:r>
        <w:t xml:space="preserve">, </w:t>
      </w:r>
      <w:r w:rsidR="00B42D1D">
        <w:t>the granularity of the</w:t>
      </w:r>
      <w:r w:rsidR="00D029DD">
        <w:t xml:space="preserve"> synchronization</w:t>
      </w:r>
      <w:r w:rsidR="00B42D1D">
        <w:t xml:space="preserve"> raster is 1.44MHz</w:t>
      </w:r>
      <w:r>
        <w:t xml:space="preserve"> for frequencies above 3GHz. </w:t>
      </w:r>
      <w:r w:rsidR="00A36EDE">
        <w:t xml:space="preserve">However, to reduce search complexity, NR-U synchronization raster will be defined as a down-sampled version of the global raster in </w:t>
      </w:r>
      <w:r w:rsidR="00A36EDE">
        <w:fldChar w:fldCharType="begin"/>
      </w:r>
      <w:r w:rsidR="00A36EDE">
        <w:instrText xml:space="preserve"> REF _Ref960325 \h </w:instrText>
      </w:r>
      <w:r w:rsidR="00A36EDE">
        <w:fldChar w:fldCharType="separate"/>
      </w:r>
      <w:r w:rsidR="00A36EDE">
        <w:t xml:space="preserve">Table </w:t>
      </w:r>
      <w:r w:rsidR="00A36EDE">
        <w:rPr>
          <w:noProof/>
        </w:rPr>
        <w:t>1</w:t>
      </w:r>
      <w:r w:rsidR="00A36EDE">
        <w:fldChar w:fldCharType="end"/>
      </w:r>
      <w:r w:rsidR="00A36EDE">
        <w:t xml:space="preserve"> with one entry </w:t>
      </w:r>
      <w:r w:rsidR="00B403A4">
        <w:t>at</w:t>
      </w:r>
      <w:r w:rsidR="00A36EDE">
        <w:t xml:space="preserve"> the edge of each 20MHz 5GHz sub-band. </w:t>
      </w:r>
      <w:r w:rsidR="00C83CBB">
        <w:t xml:space="preserve">The </w:t>
      </w:r>
      <w:r w:rsidR="00470A74">
        <w:t xml:space="preserve">correspondent </w:t>
      </w:r>
      <w:r w:rsidR="00C83CBB">
        <w:t>offset of the synchronization blocks from the edge of each sub-band will be clarified in the following.</w:t>
      </w:r>
    </w:p>
    <w:p w14:paraId="09203417" w14:textId="0FC58A9D" w:rsidR="005E0663" w:rsidRDefault="00C83CBB" w:rsidP="00B42D1D">
      <w:pPr>
        <w:keepNext/>
      </w:pPr>
      <w:r>
        <w:t>NR-U supports frequency multiplexing of SS blocks with RMS</w:t>
      </w:r>
      <w:r w:rsidR="00FE0E11">
        <w:t>I</w:t>
      </w:r>
      <w:r>
        <w:t xml:space="preserve">. Since RMSI size is not fixed but dependent on the size of the data </w:t>
      </w:r>
      <w:proofErr w:type="spellStart"/>
      <w:r>
        <w:t>gNB</w:t>
      </w:r>
      <w:proofErr w:type="spellEnd"/>
      <w:r>
        <w:t xml:space="preserve"> needs to transmit, it is convenient to leave as many RBs as possible available for its transmission. At the same time, however, SSBs cannot be pushed all the way to the edge of a 20MHz sub-band to avoid that SSB PRBs partly fall in a channel guard-band. Therefore, to guarantee that either of the above conditions are met and optimize SSB deployment, we propose to define synchronization raster points at the edge of each 20MHz sub-band considering a </w:t>
      </w:r>
      <w:r>
        <w:lastRenderedPageBreak/>
        <w:t xml:space="preserve">minimum frequency spacing from each edge </w:t>
      </w:r>
      <w:r w:rsidR="00E712A7">
        <w:t xml:space="preserve">of 925kHz, which corresponds to the maximum possible guard-band </w:t>
      </w:r>
      <w:r w:rsidR="0073219E">
        <w:t>of an</w:t>
      </w:r>
      <w:r w:rsidR="00E712A7">
        <w:t xml:space="preserve"> 80MHz channel bandwidth.</w:t>
      </w:r>
    </w:p>
    <w:p w14:paraId="1C46A45A" w14:textId="23081BD3" w:rsidR="00583824" w:rsidRDefault="000F5F6B" w:rsidP="00B42D1D">
      <w:pPr>
        <w:keepNext/>
      </w:pPr>
      <w:r>
        <w:rPr>
          <w:noProof/>
          <w:lang w:val="en-US"/>
        </w:rPr>
        <mc:AlternateContent>
          <mc:Choice Requires="wps">
            <w:drawing>
              <wp:anchor distT="0" distB="0" distL="114300" distR="114300" simplePos="0" relativeHeight="251659264" behindDoc="0" locked="0" layoutInCell="1" allowOverlap="1" wp14:anchorId="3AA91138" wp14:editId="0D507EB4">
                <wp:simplePos x="0" y="0"/>
                <wp:positionH relativeFrom="column">
                  <wp:posOffset>-217881</wp:posOffset>
                </wp:positionH>
                <wp:positionV relativeFrom="paragraph">
                  <wp:posOffset>175285</wp:posOffset>
                </wp:positionV>
                <wp:extent cx="6591300" cy="2596896"/>
                <wp:effectExtent l="0" t="0" r="19050" b="13335"/>
                <wp:wrapNone/>
                <wp:docPr id="1" name="Rectangle 1"/>
                <wp:cNvGraphicFramePr/>
                <a:graphic xmlns:a="http://schemas.openxmlformats.org/drawingml/2006/main">
                  <a:graphicData uri="http://schemas.microsoft.com/office/word/2010/wordprocessingShape">
                    <wps:wsp>
                      <wps:cNvSpPr/>
                      <wps:spPr>
                        <a:xfrm>
                          <a:off x="0" y="0"/>
                          <a:ext cx="6591300" cy="25968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1AA726" id="Rectangle 1" o:spid="_x0000_s1026" style="position:absolute;margin-left:-17.15pt;margin-top:13.8pt;width:519pt;height:2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" filled="f" strokecolor="black [3213]" strokeweight="1pt"/>
            </w:pict>
          </mc:Fallback>
        </mc:AlternateContent>
      </w:r>
    </w:p>
    <w:p w14:paraId="3AFA9665" w14:textId="491C0DD2" w:rsidR="00DB0542" w:rsidRDefault="00DB0542" w:rsidP="00905479">
      <w:pPr>
        <w:keepNext/>
        <w:rPr>
          <w:b/>
          <w:lang w:val="en-US"/>
        </w:rPr>
      </w:pPr>
      <w:r w:rsidRPr="00DB0542">
        <w:rPr>
          <w:b/>
          <w:lang w:val="en-US"/>
        </w:rPr>
        <w:t xml:space="preserve">Proposal 1: </w:t>
      </w:r>
      <w:r w:rsidR="00A3356D" w:rsidRPr="0017538A">
        <w:rPr>
          <w:b/>
          <w:lang w:val="en-US"/>
        </w:rPr>
        <w:t>define</w:t>
      </w:r>
      <w:r w:rsidR="008B7CAB" w:rsidRPr="0017538A">
        <w:rPr>
          <w:b/>
          <w:lang w:val="en-US"/>
        </w:rPr>
        <w:t xml:space="preserve"> </w:t>
      </w:r>
      <w:r w:rsidR="00774226">
        <w:rPr>
          <w:b/>
          <w:lang w:val="en-US"/>
        </w:rPr>
        <w:t>the following</w:t>
      </w:r>
      <w:r w:rsidR="008B7CAB" w:rsidRPr="0017538A">
        <w:rPr>
          <w:b/>
          <w:lang w:val="en-US"/>
        </w:rPr>
        <w:t xml:space="preserve"> synchronization raster </w:t>
      </w:r>
      <w:r w:rsidR="00774226">
        <w:rPr>
          <w:b/>
          <w:lang w:val="en-US"/>
        </w:rPr>
        <w:t xml:space="preserve">GSCN </w:t>
      </w:r>
      <w:r w:rsidR="008B7CAB" w:rsidRPr="0017538A">
        <w:rPr>
          <w:b/>
          <w:lang w:val="en-US"/>
        </w:rPr>
        <w:t>point</w:t>
      </w:r>
      <w:r w:rsidR="00774226">
        <w:rPr>
          <w:b/>
          <w:lang w:val="en-US"/>
        </w:rPr>
        <w:t>s for NR-U operation in band n46</w:t>
      </w:r>
      <w:r w:rsidR="00897606">
        <w:rPr>
          <w:b/>
          <w:lang w:val="en-US"/>
        </w:rPr>
        <w:t>:</w:t>
      </w:r>
    </w:p>
    <w:p w14:paraId="544AFC11" w14:textId="494D82C3" w:rsidR="00897606" w:rsidRPr="00897606" w:rsidRDefault="00897606" w:rsidP="00897606">
      <w:pPr>
        <w:rPr>
          <w:b/>
          <w:bCs/>
          <w:lang w:val="en-US"/>
        </w:rPr>
      </w:pPr>
      <w:r w:rsidRPr="00897606">
        <w:rPr>
          <w:b/>
          <w:bCs/>
        </w:rPr>
        <w:t>{GSCN = 8996, 9010, 9023, 9037, 9051, 9065, 9079, 9093, 9107, 9121, 9218, 9232, 9246, 9260, 9273, 9287, 9301, 9315, 9329, 9343, 9357, 9371, 9385, 9402, 9416, 9430, 9444, 9458, 9471, 9485, 9499, 9513</w:t>
      </w:r>
      <w:r w:rsidRPr="00897606">
        <w:rPr>
          <w:b/>
          <w:bCs/>
          <w:lang w:val="en-US"/>
        </w:rPr>
        <w:t>}</w:t>
      </w:r>
    </w:p>
    <w:p w14:paraId="48D8EB7F" w14:textId="4E82CCAC" w:rsidR="00B00CD4" w:rsidRDefault="00B00CD4" w:rsidP="00B42D1D">
      <w:pPr>
        <w:rPr>
          <w:lang w:val="en-US"/>
        </w:rPr>
      </w:pPr>
      <w:r>
        <w:rPr>
          <w:lang w:val="en-US"/>
        </w:rPr>
        <w:t xml:space="preserve">The entry in synchronization raster Table 5.4.3.3-1 in </w:t>
      </w:r>
      <w:r w:rsidR="00907E5A">
        <w:rPr>
          <w:lang w:val="en-US"/>
        </w:rPr>
        <w:fldChar w:fldCharType="begin"/>
      </w:r>
      <w:r w:rsidR="00907E5A">
        <w:rPr>
          <w:lang w:val="en-US"/>
        </w:rPr>
        <w:instrText xml:space="preserve"> REF _Ref969180 \n \h </w:instrText>
      </w:r>
      <w:r w:rsidR="00907E5A">
        <w:rPr>
          <w:lang w:val="en-US"/>
        </w:rPr>
      </w:r>
      <w:r w:rsidR="00907E5A">
        <w:rPr>
          <w:lang w:val="en-US"/>
        </w:rPr>
        <w:fldChar w:fldCharType="separate"/>
      </w:r>
      <w:r w:rsidR="00CB37BD">
        <w:rPr>
          <w:lang w:val="en-US"/>
        </w:rPr>
        <w:t>[3]</w:t>
      </w:r>
      <w:r w:rsidR="00907E5A">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00CD4" w:rsidRPr="00764BD2" w14:paraId="076DEB39" w14:textId="77777777" w:rsidTr="00145BC1">
        <w:trPr>
          <w:jc w:val="center"/>
        </w:trPr>
        <w:tc>
          <w:tcPr>
            <w:tcW w:w="2401" w:type="dxa"/>
            <w:shd w:val="clear" w:color="auto" w:fill="auto"/>
            <w:vAlign w:val="center"/>
          </w:tcPr>
          <w:p w14:paraId="79ECD8B2" w14:textId="51992E12" w:rsidR="00B00CD4" w:rsidRPr="00764BD2" w:rsidRDefault="00B00CD4" w:rsidP="00145BC1">
            <w:pPr>
              <w:pStyle w:val="TAH"/>
            </w:pPr>
            <w:r>
              <w:t>NR Operating Band</w:t>
            </w:r>
          </w:p>
        </w:tc>
        <w:tc>
          <w:tcPr>
            <w:tcW w:w="3534" w:type="dxa"/>
            <w:shd w:val="clear" w:color="auto" w:fill="auto"/>
            <w:vAlign w:val="center"/>
          </w:tcPr>
          <w:p w14:paraId="0E4221A6" w14:textId="326DA834" w:rsidR="00B00CD4" w:rsidRPr="00764BD2" w:rsidRDefault="00B00CD4" w:rsidP="00145BC1">
            <w:pPr>
              <w:pStyle w:val="TAH"/>
            </w:pPr>
            <w:r w:rsidRPr="00764BD2">
              <w:t xml:space="preserve">SS Block </w:t>
            </w:r>
            <w:r>
              <w:t>SCS</w:t>
            </w:r>
          </w:p>
        </w:tc>
        <w:tc>
          <w:tcPr>
            <w:tcW w:w="1927" w:type="dxa"/>
            <w:vAlign w:val="center"/>
          </w:tcPr>
          <w:p w14:paraId="1A118FE2" w14:textId="2A7E5FA6" w:rsidR="00B00CD4" w:rsidRPr="00764BD2" w:rsidRDefault="00B00CD4" w:rsidP="00145BC1">
            <w:pPr>
              <w:pStyle w:val="TAH"/>
            </w:pPr>
            <w:r>
              <w:t>SS Block Pattern</w:t>
            </w:r>
          </w:p>
        </w:tc>
        <w:tc>
          <w:tcPr>
            <w:tcW w:w="1995" w:type="dxa"/>
            <w:shd w:val="clear" w:color="auto" w:fill="auto"/>
            <w:vAlign w:val="center"/>
          </w:tcPr>
          <w:p w14:paraId="335C200A" w14:textId="77777777" w:rsidR="00B00CD4" w:rsidRDefault="00B00CD4" w:rsidP="00145BC1">
            <w:pPr>
              <w:pStyle w:val="TAH"/>
            </w:pPr>
            <w:r w:rsidRPr="00764BD2">
              <w:t>Range of GSCN</w:t>
            </w:r>
          </w:p>
          <w:p w14:paraId="2EC99BE2" w14:textId="603F2409" w:rsidR="00B00CD4" w:rsidRPr="00B00CD4" w:rsidRDefault="00B00CD4" w:rsidP="00B00CD4">
            <w:pPr>
              <w:pStyle w:val="Default"/>
              <w:jc w:val="center"/>
              <w:rPr>
                <w:sz w:val="18"/>
                <w:szCs w:val="18"/>
              </w:rPr>
            </w:pPr>
            <w:r>
              <w:rPr>
                <w:b/>
                <w:bCs/>
                <w:sz w:val="18"/>
                <w:szCs w:val="18"/>
              </w:rPr>
              <w:t xml:space="preserve">(First – &lt;Step size&gt; – Last) </w:t>
            </w:r>
          </w:p>
        </w:tc>
      </w:tr>
      <w:tr w:rsidR="00364621" w:rsidRPr="00764BD2" w14:paraId="0E6CCCA3" w14:textId="77777777" w:rsidTr="00284A1C">
        <w:trPr>
          <w:trHeight w:val="424"/>
          <w:jc w:val="center"/>
        </w:trPr>
        <w:tc>
          <w:tcPr>
            <w:tcW w:w="2401" w:type="dxa"/>
            <w:shd w:val="clear" w:color="auto" w:fill="auto"/>
            <w:vAlign w:val="center"/>
          </w:tcPr>
          <w:p w14:paraId="10A3537C" w14:textId="3508AB69" w:rsidR="00364621" w:rsidRDefault="007B005D" w:rsidP="00145BC1">
            <w:pPr>
              <w:pStyle w:val="TAC"/>
            </w:pPr>
            <w:r>
              <w:t>n</w:t>
            </w:r>
            <w:r w:rsidR="002027E3">
              <w:t>46</w:t>
            </w:r>
          </w:p>
          <w:p w14:paraId="1EE58D13" w14:textId="6EFE7541" w:rsidR="00364621" w:rsidRPr="00D26547" w:rsidRDefault="00364621" w:rsidP="00145BC1">
            <w:pPr>
              <w:pStyle w:val="TAC"/>
            </w:pPr>
            <w:r>
              <w:t>(</w:t>
            </w:r>
            <w:r w:rsidRPr="00D26547">
              <w:t>NOTE</w:t>
            </w:r>
            <w:r>
              <w:t>)</w:t>
            </w:r>
          </w:p>
        </w:tc>
        <w:tc>
          <w:tcPr>
            <w:tcW w:w="3534" w:type="dxa"/>
            <w:shd w:val="clear" w:color="auto" w:fill="auto"/>
            <w:vAlign w:val="center"/>
          </w:tcPr>
          <w:p w14:paraId="3116BB49" w14:textId="7A8D4278" w:rsidR="00364621" w:rsidRPr="008C3574" w:rsidRDefault="00364621" w:rsidP="00145BC1">
            <w:pPr>
              <w:pStyle w:val="TAC"/>
              <w:rPr>
                <w:strike/>
              </w:rPr>
            </w:pPr>
            <w:r w:rsidRPr="00B00CD4">
              <w:t>30kHz</w:t>
            </w:r>
          </w:p>
        </w:tc>
        <w:tc>
          <w:tcPr>
            <w:tcW w:w="1927" w:type="dxa"/>
            <w:vAlign w:val="center"/>
          </w:tcPr>
          <w:p w14:paraId="501BA9EC" w14:textId="1036E550" w:rsidR="00364621" w:rsidRPr="00364621" w:rsidRDefault="00364621" w:rsidP="00145BC1">
            <w:pPr>
              <w:pStyle w:val="TAC"/>
              <w:rPr>
                <w:strike/>
              </w:rPr>
            </w:pPr>
            <w:r w:rsidRPr="00364621">
              <w:t>Case C</w:t>
            </w:r>
          </w:p>
        </w:tc>
        <w:tc>
          <w:tcPr>
            <w:tcW w:w="1995" w:type="dxa"/>
            <w:shd w:val="clear" w:color="auto" w:fill="auto"/>
            <w:vAlign w:val="center"/>
          </w:tcPr>
          <w:p w14:paraId="5052AABC" w14:textId="0BBF898C" w:rsidR="00364621" w:rsidRPr="00364621" w:rsidRDefault="00364621" w:rsidP="00145BC1">
            <w:pPr>
              <w:pStyle w:val="TAC"/>
              <w:rPr>
                <w:strike/>
              </w:rPr>
            </w:pPr>
            <w:r w:rsidRPr="00364621">
              <w:t>8993 - &lt;1&gt; - 9530</w:t>
            </w:r>
          </w:p>
        </w:tc>
      </w:tr>
    </w:tbl>
    <w:p w14:paraId="2A9F26E3" w14:textId="5790DE58" w:rsidR="00B00CD4" w:rsidRPr="00B00CD4" w:rsidRDefault="00B00CD4" w:rsidP="00B42D1D"/>
    <w:p w14:paraId="193E4E28" w14:textId="7E933833" w:rsidR="00B42D1D" w:rsidRDefault="00D26547" w:rsidP="00B42D1D">
      <w:r>
        <w:t xml:space="preserve">NOTE: </w:t>
      </w:r>
      <w:r w:rsidR="00D62E5D">
        <w:t xml:space="preserve">The following </w:t>
      </w:r>
      <w:r w:rsidR="00151A49">
        <w:t>GSCN</w:t>
      </w:r>
      <w:r w:rsidR="00D62E5D">
        <w:t xml:space="preserve"> are allowed for operation </w:t>
      </w:r>
      <w:r w:rsidR="005E484E">
        <w:t>in band</w:t>
      </w:r>
      <w:r w:rsidR="002617AC">
        <w:t xml:space="preserve"> n46</w:t>
      </w:r>
      <w:r w:rsidR="00D62E5D">
        <w:t>:</w:t>
      </w:r>
    </w:p>
    <w:p w14:paraId="552E68EC" w14:textId="4075AECF" w:rsidR="00D26547" w:rsidRDefault="00151A49" w:rsidP="00B42D1D">
      <w:pPr>
        <w:rPr>
          <w:lang w:val="en-US"/>
        </w:rPr>
      </w:pPr>
      <w:r>
        <w:t xml:space="preserve">{GSCN = </w:t>
      </w:r>
      <w:r w:rsidRPr="00151A49">
        <w:rPr>
          <w:lang w:val="en-US"/>
        </w:rPr>
        <w:t>899</w:t>
      </w:r>
      <w:r w:rsidR="00E11C1F">
        <w:rPr>
          <w:lang w:val="en-US"/>
        </w:rPr>
        <w:t>6, 9010</w:t>
      </w:r>
      <w:r w:rsidR="00E11C1F" w:rsidRPr="00361573">
        <w:rPr>
          <w:lang w:val="en-US"/>
        </w:rPr>
        <w:t>, 9023, 9037</w:t>
      </w:r>
      <w:r w:rsidR="00460715">
        <w:rPr>
          <w:lang w:val="en-US"/>
        </w:rPr>
        <w:t>,</w:t>
      </w:r>
      <w:r w:rsidR="00E11C1F">
        <w:rPr>
          <w:lang w:val="en-US"/>
        </w:rPr>
        <w:t xml:space="preserve"> 9051, 9065, 9079, 9093, 9107, 9121, 9218, 9232, 9246, 9260, </w:t>
      </w:r>
      <w:r w:rsidR="00E11C1F" w:rsidRPr="00361573">
        <w:rPr>
          <w:lang w:val="en-US"/>
        </w:rPr>
        <w:t>9273, 9287</w:t>
      </w:r>
      <w:r w:rsidR="00361573" w:rsidRPr="00361573">
        <w:rPr>
          <w:lang w:val="en-US"/>
        </w:rPr>
        <w:t>,</w:t>
      </w:r>
      <w:r w:rsidR="00E11C1F" w:rsidRPr="00361573">
        <w:rPr>
          <w:lang w:val="en-US"/>
        </w:rPr>
        <w:t xml:space="preserve"> </w:t>
      </w:r>
      <w:r w:rsidR="00E11C1F">
        <w:rPr>
          <w:lang w:val="en-US"/>
        </w:rPr>
        <w:t xml:space="preserve">9301, 9315, 9329, 9343, 9357, 9371, 9385, 9402, </w:t>
      </w:r>
      <w:r w:rsidR="002B4DF0">
        <w:rPr>
          <w:lang w:val="en-US"/>
        </w:rPr>
        <w:t>9416, 9430, 9444, 945</w:t>
      </w:r>
      <w:r w:rsidR="009474EB">
        <w:rPr>
          <w:lang w:val="en-US"/>
        </w:rPr>
        <w:t>8</w:t>
      </w:r>
      <w:r w:rsidR="002B4DF0">
        <w:rPr>
          <w:lang w:val="en-US"/>
        </w:rPr>
        <w:t xml:space="preserve">, </w:t>
      </w:r>
      <w:r w:rsidR="002B4DF0" w:rsidRPr="00043E93">
        <w:rPr>
          <w:lang w:val="en-US"/>
        </w:rPr>
        <w:t>9471</w:t>
      </w:r>
      <w:r w:rsidR="004E6069" w:rsidRPr="00043E93">
        <w:rPr>
          <w:lang w:val="en-US"/>
        </w:rPr>
        <w:t>,</w:t>
      </w:r>
      <w:r w:rsidR="002B4DF0">
        <w:rPr>
          <w:lang w:val="en-US"/>
        </w:rPr>
        <w:t xml:space="preserve"> 9485, 9499, 9513</w:t>
      </w:r>
      <w:r w:rsidR="00E11C1F">
        <w:rPr>
          <w:lang w:val="en-US"/>
        </w:rPr>
        <w:t>}</w:t>
      </w:r>
    </w:p>
    <w:p w14:paraId="2AEA3EBE" w14:textId="504EC127" w:rsidR="002B4DF0" w:rsidRDefault="002B4DF0" w:rsidP="00B42D1D">
      <w:pPr>
        <w:rPr>
          <w:lang w:val="en-US"/>
        </w:rPr>
      </w:pPr>
    </w:p>
    <w:p w14:paraId="7854DDCD" w14:textId="32E2DC79" w:rsidR="008E260C" w:rsidRDefault="006E3A87" w:rsidP="00B42D1D">
      <w:pPr>
        <w:rPr>
          <w:lang w:val="en-US"/>
        </w:rPr>
      </w:pPr>
      <w:r>
        <w:t xml:space="preserve">The reason </w:t>
      </w:r>
      <w:r w:rsidR="007E554A">
        <w:t>for which we considered</w:t>
      </w:r>
      <w:r>
        <w:t xml:space="preserve"> o</w:t>
      </w:r>
      <w:r w:rsidR="00C00618">
        <w:t>nly</w:t>
      </w:r>
      <w:r w:rsidR="008E260C">
        <w:t xml:space="preserve"> 30kHz SCS</w:t>
      </w:r>
      <w:r w:rsidR="00C00618">
        <w:t xml:space="preserve"> SSB </w:t>
      </w:r>
      <w:bookmarkStart w:id="3" w:name="_GoBack"/>
      <w:r>
        <w:t xml:space="preserve">is </w:t>
      </w:r>
      <w:bookmarkEnd w:id="3"/>
      <w:r>
        <w:t>that</w:t>
      </w:r>
      <w:r w:rsidR="008E260C">
        <w:t xml:space="preserve"> 15kHz SCS is utilized </w:t>
      </w:r>
      <w:r w:rsidR="00E729B5">
        <w:t>exclusively</w:t>
      </w:r>
      <w:r w:rsidR="008E260C">
        <w:t xml:space="preserve"> in non-standalone operation mode</w:t>
      </w:r>
      <w:r w:rsidR="00FD479B">
        <w:t>, where</w:t>
      </w:r>
      <w:r w:rsidR="008E260C">
        <w:t xml:space="preserve"> the initial acquisition process </w:t>
      </w:r>
      <w:r w:rsidR="00975525">
        <w:t>occurs</w:t>
      </w:r>
      <w:r w:rsidR="008E260C">
        <w:t xml:space="preserve"> on the licensed carrier. Eventually, if the UE needs to synchronize to the unlicensed carrier</w:t>
      </w:r>
      <w:r w:rsidR="00952E88">
        <w:t xml:space="preserve">, </w:t>
      </w:r>
      <w:r w:rsidR="008E260C">
        <w:t xml:space="preserve">the </w:t>
      </w:r>
      <w:proofErr w:type="spellStart"/>
      <w:r w:rsidR="008E260C">
        <w:t>gNB</w:t>
      </w:r>
      <w:proofErr w:type="spellEnd"/>
      <w:r w:rsidR="008E260C">
        <w:t xml:space="preserve"> will signal </w:t>
      </w:r>
      <w:r w:rsidR="00546870">
        <w:t>a</w:t>
      </w:r>
      <w:r w:rsidR="000B401F">
        <w:t>n NR-ARFCN</w:t>
      </w:r>
      <w:r w:rsidR="00546870">
        <w:t xml:space="preserve"> frequency </w:t>
      </w:r>
      <w:r w:rsidR="005B1002">
        <w:t>location</w:t>
      </w:r>
      <w:r w:rsidR="00546870">
        <w:t xml:space="preserve"> where </w:t>
      </w:r>
      <w:r w:rsidR="0000091A">
        <w:t>the UE</w:t>
      </w:r>
      <w:r w:rsidR="00546870">
        <w:t xml:space="preserve"> shall</w:t>
      </w:r>
      <w:r w:rsidR="0000091A">
        <w:t xml:space="preserve"> </w:t>
      </w:r>
      <w:r w:rsidR="00546870">
        <w:t>receive</w:t>
      </w:r>
      <w:r w:rsidR="0000091A">
        <w:t xml:space="preserve"> the SSB transmission.</w:t>
      </w:r>
    </w:p>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0852196" w14:textId="1B07F371" w:rsidR="00E042E7" w:rsidRDefault="00290633" w:rsidP="001736DF">
      <w:pPr>
        <w:jc w:val="both"/>
        <w:rPr>
          <w:lang w:val="en-US"/>
        </w:rPr>
      </w:pPr>
      <w:r>
        <w:rPr>
          <w:lang w:val="en-US"/>
        </w:rPr>
        <w:t>In this contribution we presented our view</w:t>
      </w:r>
      <w:r w:rsidR="00345838">
        <w:rPr>
          <w:lang w:val="en-US"/>
        </w:rPr>
        <w:t>s</w:t>
      </w:r>
      <w:r>
        <w:rPr>
          <w:lang w:val="en-US"/>
        </w:rPr>
        <w:t xml:space="preserve"> on the definition of synchronization raster for NR-U operation in band</w:t>
      </w:r>
      <w:r w:rsidR="00EF6038">
        <w:rPr>
          <w:lang w:val="en-US"/>
        </w:rPr>
        <w:t xml:space="preserve"> n46.</w:t>
      </w:r>
    </w:p>
    <w:p w14:paraId="5F730D6F" w14:textId="282A11F5" w:rsidR="00290633" w:rsidRDefault="00290633" w:rsidP="001736DF">
      <w:pPr>
        <w:jc w:val="both"/>
        <w:rPr>
          <w:lang w:val="en-US"/>
        </w:rPr>
      </w:pPr>
      <w:r>
        <w:rPr>
          <w:lang w:val="en-US"/>
        </w:rPr>
        <w:t>Based on the above observations, we made the following proposals:</w:t>
      </w:r>
    </w:p>
    <w:p w14:paraId="553E8A67" w14:textId="055DD297" w:rsidR="00023240" w:rsidRPr="009D6AA8" w:rsidRDefault="00023240" w:rsidP="00183663">
      <w:pPr>
        <w:rPr>
          <w:b/>
          <w:lang w:val="en-US"/>
        </w:rPr>
      </w:pPr>
      <w:r w:rsidRPr="009D6AA8">
        <w:rPr>
          <w:b/>
          <w:lang w:val="en-US"/>
        </w:rPr>
        <w:t xml:space="preserve">Proposal 1: </w:t>
      </w:r>
      <w:r w:rsidR="00B82F9A" w:rsidRPr="009D6AA8">
        <w:rPr>
          <w:b/>
          <w:lang w:val="en-US"/>
        </w:rPr>
        <w:t xml:space="preserve">define </w:t>
      </w:r>
      <w:r w:rsidR="00BE245F" w:rsidRPr="009D6AA8">
        <w:rPr>
          <w:b/>
          <w:lang w:val="en-US"/>
        </w:rPr>
        <w:t>the following synchronization raster GSCN points for NR-U operation in band n46</w:t>
      </w:r>
      <w:r w:rsidR="009D6AA8" w:rsidRPr="009D6AA8">
        <w:rPr>
          <w:b/>
          <w:lang w:val="en-US"/>
        </w:rPr>
        <w:t>:</w:t>
      </w:r>
    </w:p>
    <w:p w14:paraId="7B64A18D" w14:textId="50F867FC" w:rsidR="009D6AA8" w:rsidRPr="009D6AA8" w:rsidRDefault="009D6AA8" w:rsidP="00183663">
      <w:pPr>
        <w:rPr>
          <w:b/>
          <w:lang w:val="en-US"/>
        </w:rPr>
      </w:pPr>
      <w:r w:rsidRPr="009D6AA8">
        <w:rPr>
          <w:b/>
        </w:rPr>
        <w:t>{GSCN = 8996, 9010, 9023, 9037, 9051, 9065, 9079, 9093, 9107, 9121, 9218, 9232, 9246, 9260, 9273, 9287, 9301, 9315, 9329, 9343, 9357, 9371, 9385, 9402, 9416, 9430, 9444, 9458, 9471, 9485, 9499, 9513</w:t>
      </w:r>
      <w:r w:rsidRPr="009D6AA8">
        <w:rPr>
          <w:b/>
          <w:lang w:val="en-US"/>
        </w:rPr>
        <w:t>}</w:t>
      </w:r>
    </w:p>
    <w:p w14:paraId="6144FAA1" w14:textId="1E57A082" w:rsidR="00183663" w:rsidRDefault="00183663" w:rsidP="00183663">
      <w:pPr>
        <w:rPr>
          <w:lang w:val="en-US"/>
        </w:rPr>
      </w:pPr>
      <w:r>
        <w:rPr>
          <w:lang w:val="en-US"/>
        </w:rPr>
        <w:t xml:space="preserve">The entry in synchronization raster Table 5.4.3.3-1 in </w:t>
      </w:r>
      <w:r>
        <w:rPr>
          <w:lang w:val="en-US"/>
        </w:rPr>
        <w:fldChar w:fldCharType="begin"/>
      </w:r>
      <w:r>
        <w:rPr>
          <w:lang w:val="en-US"/>
        </w:rPr>
        <w:instrText xml:space="preserve"> REF _Ref969180 \n \h </w:instrText>
      </w:r>
      <w:r>
        <w:rPr>
          <w:lang w:val="en-US"/>
        </w:rPr>
      </w:r>
      <w:r>
        <w:rPr>
          <w:lang w:val="en-US"/>
        </w:rPr>
        <w:fldChar w:fldCharType="separate"/>
      </w:r>
      <w:r w:rsidR="00CB37BD">
        <w:rPr>
          <w:lang w:val="en-US"/>
        </w:rPr>
        <w:t>[3]</w:t>
      </w:r>
      <w:r>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83663" w:rsidRPr="00764BD2" w14:paraId="4AEF3F03" w14:textId="77777777" w:rsidTr="004510CA">
        <w:trPr>
          <w:jc w:val="center"/>
        </w:trPr>
        <w:tc>
          <w:tcPr>
            <w:tcW w:w="2401" w:type="dxa"/>
            <w:shd w:val="clear" w:color="auto" w:fill="auto"/>
            <w:vAlign w:val="center"/>
          </w:tcPr>
          <w:p w14:paraId="2E4FEE92" w14:textId="77777777" w:rsidR="00183663" w:rsidRPr="00764BD2" w:rsidRDefault="00183663" w:rsidP="004510CA">
            <w:pPr>
              <w:pStyle w:val="TAH"/>
            </w:pPr>
            <w:r>
              <w:t>NR Operating Band</w:t>
            </w:r>
          </w:p>
        </w:tc>
        <w:tc>
          <w:tcPr>
            <w:tcW w:w="3534" w:type="dxa"/>
            <w:shd w:val="clear" w:color="auto" w:fill="auto"/>
            <w:vAlign w:val="center"/>
          </w:tcPr>
          <w:p w14:paraId="4B802916" w14:textId="77777777" w:rsidR="00183663" w:rsidRPr="00764BD2" w:rsidRDefault="00183663" w:rsidP="004510CA">
            <w:pPr>
              <w:pStyle w:val="TAH"/>
            </w:pPr>
            <w:r w:rsidRPr="00764BD2">
              <w:t xml:space="preserve">SS Block </w:t>
            </w:r>
            <w:r>
              <w:t>SCS</w:t>
            </w:r>
          </w:p>
        </w:tc>
        <w:tc>
          <w:tcPr>
            <w:tcW w:w="1927" w:type="dxa"/>
            <w:vAlign w:val="center"/>
          </w:tcPr>
          <w:p w14:paraId="0EB506DD" w14:textId="77777777" w:rsidR="00183663" w:rsidRPr="00764BD2" w:rsidRDefault="00183663" w:rsidP="004510CA">
            <w:pPr>
              <w:pStyle w:val="TAH"/>
            </w:pPr>
            <w:r>
              <w:t>SS Block Pattern</w:t>
            </w:r>
          </w:p>
        </w:tc>
        <w:tc>
          <w:tcPr>
            <w:tcW w:w="1995" w:type="dxa"/>
            <w:shd w:val="clear" w:color="auto" w:fill="auto"/>
            <w:vAlign w:val="center"/>
          </w:tcPr>
          <w:p w14:paraId="51D505E7" w14:textId="77777777" w:rsidR="00183663" w:rsidRDefault="00183663" w:rsidP="004510CA">
            <w:pPr>
              <w:pStyle w:val="TAH"/>
            </w:pPr>
            <w:r w:rsidRPr="00764BD2">
              <w:t>Range of GSCN</w:t>
            </w:r>
          </w:p>
          <w:p w14:paraId="745062E7" w14:textId="77777777" w:rsidR="00183663" w:rsidRPr="00B00CD4" w:rsidRDefault="00183663" w:rsidP="004510CA">
            <w:pPr>
              <w:pStyle w:val="Default"/>
              <w:jc w:val="center"/>
              <w:rPr>
                <w:sz w:val="18"/>
                <w:szCs w:val="18"/>
              </w:rPr>
            </w:pPr>
            <w:r>
              <w:rPr>
                <w:b/>
                <w:bCs/>
                <w:sz w:val="18"/>
                <w:szCs w:val="18"/>
              </w:rPr>
              <w:t xml:space="preserve">(First – &lt;Step size&gt; – Last) </w:t>
            </w:r>
          </w:p>
        </w:tc>
      </w:tr>
      <w:tr w:rsidR="00183663" w:rsidRPr="00764BD2" w14:paraId="3ABF0477" w14:textId="77777777" w:rsidTr="004510CA">
        <w:trPr>
          <w:trHeight w:val="424"/>
          <w:jc w:val="center"/>
        </w:trPr>
        <w:tc>
          <w:tcPr>
            <w:tcW w:w="2401" w:type="dxa"/>
            <w:shd w:val="clear" w:color="auto" w:fill="auto"/>
            <w:vAlign w:val="center"/>
          </w:tcPr>
          <w:p w14:paraId="5751431C" w14:textId="77777777" w:rsidR="00183663" w:rsidRDefault="00183663" w:rsidP="004510CA">
            <w:pPr>
              <w:pStyle w:val="TAC"/>
            </w:pPr>
            <w:r>
              <w:t>n46</w:t>
            </w:r>
          </w:p>
          <w:p w14:paraId="63886E06" w14:textId="77777777" w:rsidR="00183663" w:rsidRPr="00D26547" w:rsidRDefault="00183663" w:rsidP="004510CA">
            <w:pPr>
              <w:pStyle w:val="TAC"/>
            </w:pPr>
            <w:r>
              <w:t>(</w:t>
            </w:r>
            <w:r w:rsidRPr="00D26547">
              <w:t>NOTE</w:t>
            </w:r>
            <w:r>
              <w:t>)</w:t>
            </w:r>
          </w:p>
        </w:tc>
        <w:tc>
          <w:tcPr>
            <w:tcW w:w="3534" w:type="dxa"/>
            <w:shd w:val="clear" w:color="auto" w:fill="auto"/>
            <w:vAlign w:val="center"/>
          </w:tcPr>
          <w:p w14:paraId="03F1C8C1" w14:textId="77777777" w:rsidR="00183663" w:rsidRPr="008C3574" w:rsidRDefault="00183663" w:rsidP="004510CA">
            <w:pPr>
              <w:pStyle w:val="TAC"/>
              <w:rPr>
                <w:strike/>
              </w:rPr>
            </w:pPr>
            <w:r w:rsidRPr="00B00CD4">
              <w:t>30kHz</w:t>
            </w:r>
          </w:p>
        </w:tc>
        <w:tc>
          <w:tcPr>
            <w:tcW w:w="1927" w:type="dxa"/>
            <w:vAlign w:val="center"/>
          </w:tcPr>
          <w:p w14:paraId="6DAF4F28" w14:textId="77777777" w:rsidR="00183663" w:rsidRPr="00364621" w:rsidRDefault="00183663" w:rsidP="004510CA">
            <w:pPr>
              <w:pStyle w:val="TAC"/>
              <w:rPr>
                <w:strike/>
              </w:rPr>
            </w:pPr>
            <w:r w:rsidRPr="00364621">
              <w:t>Case C</w:t>
            </w:r>
          </w:p>
        </w:tc>
        <w:tc>
          <w:tcPr>
            <w:tcW w:w="1995" w:type="dxa"/>
            <w:shd w:val="clear" w:color="auto" w:fill="auto"/>
            <w:vAlign w:val="center"/>
          </w:tcPr>
          <w:p w14:paraId="797C9076" w14:textId="77777777" w:rsidR="00183663" w:rsidRPr="00364621" w:rsidRDefault="00183663" w:rsidP="004510CA">
            <w:pPr>
              <w:pStyle w:val="TAC"/>
              <w:rPr>
                <w:strike/>
              </w:rPr>
            </w:pPr>
            <w:r w:rsidRPr="00364621">
              <w:t>8993 - &lt;1&gt; - 9530</w:t>
            </w:r>
          </w:p>
        </w:tc>
      </w:tr>
    </w:tbl>
    <w:p w14:paraId="4D1B1DF9" w14:textId="77777777" w:rsidR="00183663" w:rsidRPr="00B00CD4" w:rsidRDefault="00183663" w:rsidP="00183663"/>
    <w:p w14:paraId="2459C402" w14:textId="168E9085" w:rsidR="00183663" w:rsidRDefault="00183663" w:rsidP="00183663">
      <w:r>
        <w:t>NOTE: The following GSCN are allowed for operation in band</w:t>
      </w:r>
      <w:r w:rsidR="00870049">
        <w:t xml:space="preserve"> n46</w:t>
      </w:r>
      <w:r>
        <w:t>:</w:t>
      </w:r>
    </w:p>
    <w:p w14:paraId="14F3ADD1" w14:textId="526B39F7" w:rsidR="004217D4" w:rsidRDefault="00183663" w:rsidP="004217D4">
      <w:pPr>
        <w:rPr>
          <w:lang w:val="en-US"/>
        </w:rPr>
      </w:pPr>
      <w:r>
        <w:t xml:space="preserve">{GSCN = </w:t>
      </w:r>
      <w:r w:rsidR="00F24D50" w:rsidRPr="00F24D50">
        <w:t>8996, 9010, 9023, 9037, 9051, 9065, 9079, 9093, 9107, 9121, 9218, 9232, 9246, 9260, 9273, 9287, 9301, 9315, 9329, 9343, 9357, 9371, 9385, 9402, 9416, 9430, 9444, 9458, 9471, 9485, 9499, 9513</w:t>
      </w:r>
      <w:r>
        <w:rPr>
          <w:lang w:val="en-US"/>
        </w:rPr>
        <w:t>}</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4"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4"/>
    </w:p>
    <w:p w14:paraId="54A08A6E" w14:textId="1C908A86" w:rsidR="00BB5187" w:rsidRPr="00BB5187" w:rsidRDefault="00BB5187" w:rsidP="00BB5187">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6F7AB8DA" w14:textId="2FC673DA" w:rsidR="00CD31AE" w:rsidRPr="00C135B2" w:rsidRDefault="000F69C5" w:rsidP="00C135B2">
      <w:pPr>
        <w:pStyle w:val="ListParagraph"/>
        <w:numPr>
          <w:ilvl w:val="0"/>
          <w:numId w:val="2"/>
        </w:numPr>
        <w:rPr>
          <w:lang w:val="en-US"/>
        </w:rPr>
      </w:pPr>
      <w:bookmarkStart w:id="6" w:name="_Ref969180"/>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6"/>
      <w:r w:rsidR="009A5386">
        <w:rPr>
          <w:lang w:val="en-US"/>
        </w:rPr>
        <w:t>.</w:t>
      </w:r>
    </w:p>
    <w:sectPr w:rsidR="00CD31AE" w:rsidRPr="00C135B2"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760DA" w14:textId="77777777" w:rsidR="008B6A3F" w:rsidRDefault="008B6A3F">
      <w:r>
        <w:separator/>
      </w:r>
    </w:p>
  </w:endnote>
  <w:endnote w:type="continuationSeparator" w:id="0">
    <w:p w14:paraId="431E5040" w14:textId="77777777" w:rsidR="008B6A3F" w:rsidRDefault="008B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18736" w14:textId="77777777" w:rsidR="008B6A3F" w:rsidRDefault="008B6A3F">
      <w:r>
        <w:separator/>
      </w:r>
    </w:p>
  </w:footnote>
  <w:footnote w:type="continuationSeparator" w:id="0">
    <w:p w14:paraId="7215B263" w14:textId="77777777" w:rsidR="008B6A3F" w:rsidRDefault="008B6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837C4"/>
    <w:multiLevelType w:val="hybridMultilevel"/>
    <w:tmpl w:val="3FC24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AF0398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7"/>
  </w:num>
  <w:num w:numId="3">
    <w:abstractNumId w:val="30"/>
  </w:num>
  <w:num w:numId="4">
    <w:abstractNumId w:val="33"/>
  </w:num>
  <w:num w:numId="5">
    <w:abstractNumId w:val="22"/>
  </w:num>
  <w:num w:numId="6">
    <w:abstractNumId w:val="11"/>
  </w:num>
  <w:num w:numId="7">
    <w:abstractNumId w:val="1"/>
  </w:num>
  <w:num w:numId="8">
    <w:abstractNumId w:val="28"/>
  </w:num>
  <w:num w:numId="9">
    <w:abstractNumId w:val="13"/>
  </w:num>
  <w:num w:numId="10">
    <w:abstractNumId w:val="20"/>
  </w:num>
  <w:num w:numId="11">
    <w:abstractNumId w:val="35"/>
  </w:num>
  <w:num w:numId="12">
    <w:abstractNumId w:val="31"/>
  </w:num>
  <w:num w:numId="13">
    <w:abstractNumId w:val="17"/>
  </w:num>
  <w:num w:numId="14">
    <w:abstractNumId w:val="15"/>
  </w:num>
  <w:num w:numId="15">
    <w:abstractNumId w:val="12"/>
  </w:num>
  <w:num w:numId="16">
    <w:abstractNumId w:val="10"/>
  </w:num>
  <w:num w:numId="17">
    <w:abstractNumId w:val="19"/>
  </w:num>
  <w:num w:numId="18">
    <w:abstractNumId w:val="34"/>
  </w:num>
  <w:num w:numId="19">
    <w:abstractNumId w:val="4"/>
  </w:num>
  <w:num w:numId="20">
    <w:abstractNumId w:val="32"/>
  </w:num>
  <w:num w:numId="21">
    <w:abstractNumId w:val="29"/>
  </w:num>
  <w:num w:numId="22">
    <w:abstractNumId w:val="25"/>
  </w:num>
  <w:num w:numId="23">
    <w:abstractNumId w:val="16"/>
  </w:num>
  <w:num w:numId="24">
    <w:abstractNumId w:val="26"/>
  </w:num>
  <w:num w:numId="25">
    <w:abstractNumId w:val="7"/>
  </w:num>
  <w:num w:numId="26">
    <w:abstractNumId w:val="2"/>
  </w:num>
  <w:num w:numId="27">
    <w:abstractNumId w:val="23"/>
  </w:num>
  <w:num w:numId="28">
    <w:abstractNumId w:val="24"/>
  </w:num>
  <w:num w:numId="29">
    <w:abstractNumId w:val="8"/>
  </w:num>
  <w:num w:numId="30">
    <w:abstractNumId w:val="3"/>
  </w:num>
  <w:num w:numId="31">
    <w:abstractNumId w:val="21"/>
  </w:num>
  <w:num w:numId="32">
    <w:abstractNumId w:val="0"/>
  </w:num>
  <w:num w:numId="33">
    <w:abstractNumId w:val="6"/>
  </w:num>
  <w:num w:numId="34">
    <w:abstractNumId w:val="14"/>
  </w:num>
  <w:num w:numId="35">
    <w:abstractNumId w:val="9"/>
  </w:num>
  <w:num w:numId="3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91A"/>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3A40"/>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240"/>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E93"/>
    <w:rsid w:val="000446FD"/>
    <w:rsid w:val="00044A6C"/>
    <w:rsid w:val="00044F17"/>
    <w:rsid w:val="0004511D"/>
    <w:rsid w:val="00045318"/>
    <w:rsid w:val="00045774"/>
    <w:rsid w:val="00045D7C"/>
    <w:rsid w:val="00045F53"/>
    <w:rsid w:val="00046069"/>
    <w:rsid w:val="0004795F"/>
    <w:rsid w:val="000479EC"/>
    <w:rsid w:val="00047A40"/>
    <w:rsid w:val="00047BA4"/>
    <w:rsid w:val="00047BD8"/>
    <w:rsid w:val="00051030"/>
    <w:rsid w:val="000519C5"/>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08"/>
    <w:rsid w:val="00066EEB"/>
    <w:rsid w:val="0006743E"/>
    <w:rsid w:val="00067769"/>
    <w:rsid w:val="00070561"/>
    <w:rsid w:val="00070ECC"/>
    <w:rsid w:val="00071305"/>
    <w:rsid w:val="0007227A"/>
    <w:rsid w:val="000724BF"/>
    <w:rsid w:val="000731FD"/>
    <w:rsid w:val="00073468"/>
    <w:rsid w:val="000737DA"/>
    <w:rsid w:val="00073B7D"/>
    <w:rsid w:val="000752D2"/>
    <w:rsid w:val="000753CE"/>
    <w:rsid w:val="0007555F"/>
    <w:rsid w:val="000760D3"/>
    <w:rsid w:val="000769D9"/>
    <w:rsid w:val="00076DB9"/>
    <w:rsid w:val="00077FE0"/>
    <w:rsid w:val="00080292"/>
    <w:rsid w:val="0008031D"/>
    <w:rsid w:val="0008232D"/>
    <w:rsid w:val="0008285E"/>
    <w:rsid w:val="00082CE8"/>
    <w:rsid w:val="0008378A"/>
    <w:rsid w:val="00083F54"/>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50F"/>
    <w:rsid w:val="00092919"/>
    <w:rsid w:val="00092A89"/>
    <w:rsid w:val="00092DCA"/>
    <w:rsid w:val="00092E07"/>
    <w:rsid w:val="000937D2"/>
    <w:rsid w:val="000940C0"/>
    <w:rsid w:val="0009458D"/>
    <w:rsid w:val="00094FFF"/>
    <w:rsid w:val="00095593"/>
    <w:rsid w:val="00095BDC"/>
    <w:rsid w:val="00096131"/>
    <w:rsid w:val="000965B4"/>
    <w:rsid w:val="00096860"/>
    <w:rsid w:val="000969C3"/>
    <w:rsid w:val="00096CA2"/>
    <w:rsid w:val="000972E8"/>
    <w:rsid w:val="00097818"/>
    <w:rsid w:val="0009793A"/>
    <w:rsid w:val="00097A37"/>
    <w:rsid w:val="00097BF2"/>
    <w:rsid w:val="00097CFE"/>
    <w:rsid w:val="000A00A8"/>
    <w:rsid w:val="000A0CD7"/>
    <w:rsid w:val="000A0FE2"/>
    <w:rsid w:val="000A1326"/>
    <w:rsid w:val="000A1A26"/>
    <w:rsid w:val="000A1AF9"/>
    <w:rsid w:val="000A210F"/>
    <w:rsid w:val="000A2153"/>
    <w:rsid w:val="000A2A53"/>
    <w:rsid w:val="000A2D07"/>
    <w:rsid w:val="000A2EB1"/>
    <w:rsid w:val="000A31E0"/>
    <w:rsid w:val="000A3A69"/>
    <w:rsid w:val="000A3BD7"/>
    <w:rsid w:val="000A3CC7"/>
    <w:rsid w:val="000A47CD"/>
    <w:rsid w:val="000A561C"/>
    <w:rsid w:val="000A6602"/>
    <w:rsid w:val="000A697D"/>
    <w:rsid w:val="000A786A"/>
    <w:rsid w:val="000A79E3"/>
    <w:rsid w:val="000B0B23"/>
    <w:rsid w:val="000B0DF4"/>
    <w:rsid w:val="000B100F"/>
    <w:rsid w:val="000B173A"/>
    <w:rsid w:val="000B2044"/>
    <w:rsid w:val="000B2203"/>
    <w:rsid w:val="000B24B0"/>
    <w:rsid w:val="000B267C"/>
    <w:rsid w:val="000B2A42"/>
    <w:rsid w:val="000B2EFB"/>
    <w:rsid w:val="000B327D"/>
    <w:rsid w:val="000B37AA"/>
    <w:rsid w:val="000B401F"/>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53C"/>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1EAD"/>
    <w:rsid w:val="000F5A74"/>
    <w:rsid w:val="000F5EAE"/>
    <w:rsid w:val="000F5F6B"/>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2F30"/>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2F18"/>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4987"/>
    <w:rsid w:val="0016644D"/>
    <w:rsid w:val="00167913"/>
    <w:rsid w:val="001679C5"/>
    <w:rsid w:val="00170570"/>
    <w:rsid w:val="0017081C"/>
    <w:rsid w:val="00170C0A"/>
    <w:rsid w:val="00171766"/>
    <w:rsid w:val="00171D36"/>
    <w:rsid w:val="001727BF"/>
    <w:rsid w:val="001736DF"/>
    <w:rsid w:val="00174BD8"/>
    <w:rsid w:val="00175079"/>
    <w:rsid w:val="0017538A"/>
    <w:rsid w:val="00175444"/>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663"/>
    <w:rsid w:val="001838DA"/>
    <w:rsid w:val="00183A00"/>
    <w:rsid w:val="001842E4"/>
    <w:rsid w:val="0018473B"/>
    <w:rsid w:val="00184942"/>
    <w:rsid w:val="001851AA"/>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685"/>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1E4"/>
    <w:rsid w:val="001A5270"/>
    <w:rsid w:val="001A658B"/>
    <w:rsid w:val="001A6604"/>
    <w:rsid w:val="001A775C"/>
    <w:rsid w:val="001A79A4"/>
    <w:rsid w:val="001B0041"/>
    <w:rsid w:val="001B03AB"/>
    <w:rsid w:val="001B0832"/>
    <w:rsid w:val="001B0DAA"/>
    <w:rsid w:val="001B0F22"/>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B6FA4"/>
    <w:rsid w:val="001C0990"/>
    <w:rsid w:val="001C1430"/>
    <w:rsid w:val="001C22CF"/>
    <w:rsid w:val="001C24C6"/>
    <w:rsid w:val="001C2DBA"/>
    <w:rsid w:val="001C3588"/>
    <w:rsid w:val="001C3762"/>
    <w:rsid w:val="001C39F2"/>
    <w:rsid w:val="001C3D1E"/>
    <w:rsid w:val="001C3FC8"/>
    <w:rsid w:val="001C41EF"/>
    <w:rsid w:val="001C4AAD"/>
    <w:rsid w:val="001C551B"/>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27E3"/>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59D"/>
    <w:rsid w:val="0023771D"/>
    <w:rsid w:val="002377F9"/>
    <w:rsid w:val="00237C95"/>
    <w:rsid w:val="00237E42"/>
    <w:rsid w:val="0024002C"/>
    <w:rsid w:val="00240451"/>
    <w:rsid w:val="00241784"/>
    <w:rsid w:val="002419BB"/>
    <w:rsid w:val="002420FA"/>
    <w:rsid w:val="00243110"/>
    <w:rsid w:val="0024341E"/>
    <w:rsid w:val="0024520A"/>
    <w:rsid w:val="00245579"/>
    <w:rsid w:val="002461C3"/>
    <w:rsid w:val="00246F1F"/>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6693"/>
    <w:rsid w:val="00257344"/>
    <w:rsid w:val="00257F31"/>
    <w:rsid w:val="00260006"/>
    <w:rsid w:val="002604B0"/>
    <w:rsid w:val="00261335"/>
    <w:rsid w:val="002617AC"/>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5F48"/>
    <w:rsid w:val="002865FA"/>
    <w:rsid w:val="002869C0"/>
    <w:rsid w:val="00290240"/>
    <w:rsid w:val="00290633"/>
    <w:rsid w:val="00290FB2"/>
    <w:rsid w:val="002921C4"/>
    <w:rsid w:val="0029221C"/>
    <w:rsid w:val="002932EC"/>
    <w:rsid w:val="0029349B"/>
    <w:rsid w:val="00293882"/>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0D3C"/>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4DF0"/>
    <w:rsid w:val="002B6395"/>
    <w:rsid w:val="002B6A7C"/>
    <w:rsid w:val="002B75CC"/>
    <w:rsid w:val="002B7626"/>
    <w:rsid w:val="002C034B"/>
    <w:rsid w:val="002C0462"/>
    <w:rsid w:val="002C144A"/>
    <w:rsid w:val="002C1E15"/>
    <w:rsid w:val="002C27CE"/>
    <w:rsid w:val="002C2C4A"/>
    <w:rsid w:val="002C3188"/>
    <w:rsid w:val="002C3C5A"/>
    <w:rsid w:val="002C40ED"/>
    <w:rsid w:val="002C4D2E"/>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AFF"/>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3AA"/>
    <w:rsid w:val="002F09F6"/>
    <w:rsid w:val="002F0B88"/>
    <w:rsid w:val="002F0C60"/>
    <w:rsid w:val="002F1595"/>
    <w:rsid w:val="002F1791"/>
    <w:rsid w:val="002F1B62"/>
    <w:rsid w:val="002F2170"/>
    <w:rsid w:val="002F3A50"/>
    <w:rsid w:val="002F4302"/>
    <w:rsid w:val="002F4829"/>
    <w:rsid w:val="002F48A3"/>
    <w:rsid w:val="002F48FD"/>
    <w:rsid w:val="002F4A63"/>
    <w:rsid w:val="002F4C00"/>
    <w:rsid w:val="002F4EDB"/>
    <w:rsid w:val="002F5C4B"/>
    <w:rsid w:val="002F7510"/>
    <w:rsid w:val="002F7646"/>
    <w:rsid w:val="002F7C04"/>
    <w:rsid w:val="002F7E3E"/>
    <w:rsid w:val="0030036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1009"/>
    <w:rsid w:val="003221EB"/>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6506"/>
    <w:rsid w:val="003370EF"/>
    <w:rsid w:val="00337613"/>
    <w:rsid w:val="00337A5E"/>
    <w:rsid w:val="0034031F"/>
    <w:rsid w:val="00340D70"/>
    <w:rsid w:val="0034157C"/>
    <w:rsid w:val="00341635"/>
    <w:rsid w:val="00341EB0"/>
    <w:rsid w:val="00341F00"/>
    <w:rsid w:val="00341FEE"/>
    <w:rsid w:val="0034236C"/>
    <w:rsid w:val="003427F4"/>
    <w:rsid w:val="003440F3"/>
    <w:rsid w:val="00345838"/>
    <w:rsid w:val="003459DE"/>
    <w:rsid w:val="00345CDD"/>
    <w:rsid w:val="00345FF9"/>
    <w:rsid w:val="0034613F"/>
    <w:rsid w:val="0034670C"/>
    <w:rsid w:val="00346BAD"/>
    <w:rsid w:val="003478F5"/>
    <w:rsid w:val="00347912"/>
    <w:rsid w:val="003502AD"/>
    <w:rsid w:val="0035071D"/>
    <w:rsid w:val="003508AD"/>
    <w:rsid w:val="00350CBA"/>
    <w:rsid w:val="003512A7"/>
    <w:rsid w:val="00353883"/>
    <w:rsid w:val="00353D8F"/>
    <w:rsid w:val="00354768"/>
    <w:rsid w:val="0035592A"/>
    <w:rsid w:val="0035601C"/>
    <w:rsid w:val="00356A75"/>
    <w:rsid w:val="00357459"/>
    <w:rsid w:val="00357762"/>
    <w:rsid w:val="00357B2E"/>
    <w:rsid w:val="003609F7"/>
    <w:rsid w:val="00360B4B"/>
    <w:rsid w:val="00360B6C"/>
    <w:rsid w:val="00360BF5"/>
    <w:rsid w:val="00361027"/>
    <w:rsid w:val="00361435"/>
    <w:rsid w:val="00361573"/>
    <w:rsid w:val="00361788"/>
    <w:rsid w:val="00362266"/>
    <w:rsid w:val="00362529"/>
    <w:rsid w:val="003626D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518"/>
    <w:rsid w:val="00384829"/>
    <w:rsid w:val="00385043"/>
    <w:rsid w:val="00385177"/>
    <w:rsid w:val="00385D57"/>
    <w:rsid w:val="003861E5"/>
    <w:rsid w:val="003862B8"/>
    <w:rsid w:val="00387BA4"/>
    <w:rsid w:val="00390291"/>
    <w:rsid w:val="00390B43"/>
    <w:rsid w:val="00391156"/>
    <w:rsid w:val="00391468"/>
    <w:rsid w:val="00391A1F"/>
    <w:rsid w:val="00391CF7"/>
    <w:rsid w:val="00391E5D"/>
    <w:rsid w:val="003921D4"/>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5BB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6AF1"/>
    <w:rsid w:val="003B796F"/>
    <w:rsid w:val="003C06DA"/>
    <w:rsid w:val="003C0D2B"/>
    <w:rsid w:val="003C1042"/>
    <w:rsid w:val="003C1867"/>
    <w:rsid w:val="003C1A64"/>
    <w:rsid w:val="003C1F25"/>
    <w:rsid w:val="003C2936"/>
    <w:rsid w:val="003C2F7F"/>
    <w:rsid w:val="003C2FA7"/>
    <w:rsid w:val="003C3414"/>
    <w:rsid w:val="003C34A0"/>
    <w:rsid w:val="003C37C2"/>
    <w:rsid w:val="003C41E4"/>
    <w:rsid w:val="003C4768"/>
    <w:rsid w:val="003C5081"/>
    <w:rsid w:val="003C50D8"/>
    <w:rsid w:val="003C51B6"/>
    <w:rsid w:val="003C59E1"/>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2E2"/>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2FAF"/>
    <w:rsid w:val="003F3C05"/>
    <w:rsid w:val="003F491F"/>
    <w:rsid w:val="003F5079"/>
    <w:rsid w:val="003F5320"/>
    <w:rsid w:val="003F54D2"/>
    <w:rsid w:val="003F5ADC"/>
    <w:rsid w:val="003F795E"/>
    <w:rsid w:val="003F798A"/>
    <w:rsid w:val="00400A7A"/>
    <w:rsid w:val="00400EC1"/>
    <w:rsid w:val="004012DB"/>
    <w:rsid w:val="00401B66"/>
    <w:rsid w:val="00402224"/>
    <w:rsid w:val="0040264C"/>
    <w:rsid w:val="00402A31"/>
    <w:rsid w:val="00402D74"/>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2361"/>
    <w:rsid w:val="00422655"/>
    <w:rsid w:val="00422E0A"/>
    <w:rsid w:val="00422F6F"/>
    <w:rsid w:val="0042335E"/>
    <w:rsid w:val="0042352E"/>
    <w:rsid w:val="00423673"/>
    <w:rsid w:val="00423C15"/>
    <w:rsid w:val="00423FE3"/>
    <w:rsid w:val="00425A41"/>
    <w:rsid w:val="00426305"/>
    <w:rsid w:val="00427016"/>
    <w:rsid w:val="00427022"/>
    <w:rsid w:val="004274D8"/>
    <w:rsid w:val="00427FFA"/>
    <w:rsid w:val="004301CB"/>
    <w:rsid w:val="004309EF"/>
    <w:rsid w:val="004312BD"/>
    <w:rsid w:val="00431944"/>
    <w:rsid w:val="00431DD6"/>
    <w:rsid w:val="0043282E"/>
    <w:rsid w:val="0043285A"/>
    <w:rsid w:val="00432A7E"/>
    <w:rsid w:val="00432B2A"/>
    <w:rsid w:val="00432B45"/>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0C1"/>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715"/>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67BF3"/>
    <w:rsid w:val="00470A74"/>
    <w:rsid w:val="00470D35"/>
    <w:rsid w:val="004718D6"/>
    <w:rsid w:val="00471B2D"/>
    <w:rsid w:val="00472250"/>
    <w:rsid w:val="004729B1"/>
    <w:rsid w:val="00473355"/>
    <w:rsid w:val="00474729"/>
    <w:rsid w:val="00474DF5"/>
    <w:rsid w:val="00475ACA"/>
    <w:rsid w:val="00476B1E"/>
    <w:rsid w:val="00477349"/>
    <w:rsid w:val="00477AFF"/>
    <w:rsid w:val="00480FC4"/>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87B38"/>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313"/>
    <w:rsid w:val="004B03EF"/>
    <w:rsid w:val="004B0B75"/>
    <w:rsid w:val="004B0F26"/>
    <w:rsid w:val="004B13D2"/>
    <w:rsid w:val="004B1F23"/>
    <w:rsid w:val="004B23C3"/>
    <w:rsid w:val="004B319B"/>
    <w:rsid w:val="004B36F6"/>
    <w:rsid w:val="004B3753"/>
    <w:rsid w:val="004B3A61"/>
    <w:rsid w:val="004B3B35"/>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17D"/>
    <w:rsid w:val="004D37F3"/>
    <w:rsid w:val="004D38E9"/>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A48"/>
    <w:rsid w:val="004E1BA2"/>
    <w:rsid w:val="004E1D25"/>
    <w:rsid w:val="004E269C"/>
    <w:rsid w:val="004E2BE0"/>
    <w:rsid w:val="004E373A"/>
    <w:rsid w:val="004E3747"/>
    <w:rsid w:val="004E434E"/>
    <w:rsid w:val="004E4910"/>
    <w:rsid w:val="004E49C5"/>
    <w:rsid w:val="004E4CC0"/>
    <w:rsid w:val="004E5AFE"/>
    <w:rsid w:val="004E5B05"/>
    <w:rsid w:val="004E5CB3"/>
    <w:rsid w:val="004E6069"/>
    <w:rsid w:val="004E639D"/>
    <w:rsid w:val="004E6705"/>
    <w:rsid w:val="004E6967"/>
    <w:rsid w:val="004E6BF3"/>
    <w:rsid w:val="004E6DA4"/>
    <w:rsid w:val="004E6E54"/>
    <w:rsid w:val="004E7064"/>
    <w:rsid w:val="004E78C8"/>
    <w:rsid w:val="004F1899"/>
    <w:rsid w:val="004F1C43"/>
    <w:rsid w:val="004F1F5B"/>
    <w:rsid w:val="004F221C"/>
    <w:rsid w:val="004F2825"/>
    <w:rsid w:val="004F2BF9"/>
    <w:rsid w:val="004F325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2198"/>
    <w:rsid w:val="00524D23"/>
    <w:rsid w:val="00524D75"/>
    <w:rsid w:val="005250F6"/>
    <w:rsid w:val="00525799"/>
    <w:rsid w:val="00525B4E"/>
    <w:rsid w:val="00525E31"/>
    <w:rsid w:val="005262F0"/>
    <w:rsid w:val="005263E6"/>
    <w:rsid w:val="00526714"/>
    <w:rsid w:val="00526B3C"/>
    <w:rsid w:val="00526D84"/>
    <w:rsid w:val="00526E66"/>
    <w:rsid w:val="0052707B"/>
    <w:rsid w:val="0052780F"/>
    <w:rsid w:val="0052782A"/>
    <w:rsid w:val="00531558"/>
    <w:rsid w:val="00531B1E"/>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37F3E"/>
    <w:rsid w:val="0054008E"/>
    <w:rsid w:val="00540482"/>
    <w:rsid w:val="00540AD9"/>
    <w:rsid w:val="00541355"/>
    <w:rsid w:val="00541B5E"/>
    <w:rsid w:val="0054310D"/>
    <w:rsid w:val="00543144"/>
    <w:rsid w:val="00543899"/>
    <w:rsid w:val="00543E5A"/>
    <w:rsid w:val="005443F1"/>
    <w:rsid w:val="00544F7A"/>
    <w:rsid w:val="00545421"/>
    <w:rsid w:val="00546870"/>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A01"/>
    <w:rsid w:val="00581EC4"/>
    <w:rsid w:val="0058268D"/>
    <w:rsid w:val="00582A1A"/>
    <w:rsid w:val="00582A6B"/>
    <w:rsid w:val="0058327E"/>
    <w:rsid w:val="0058368D"/>
    <w:rsid w:val="00583824"/>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002"/>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27"/>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726"/>
    <w:rsid w:val="005C5F4D"/>
    <w:rsid w:val="005C6EA5"/>
    <w:rsid w:val="005C7809"/>
    <w:rsid w:val="005C78AF"/>
    <w:rsid w:val="005C7B27"/>
    <w:rsid w:val="005C7DA8"/>
    <w:rsid w:val="005D037A"/>
    <w:rsid w:val="005D094D"/>
    <w:rsid w:val="005D12F9"/>
    <w:rsid w:val="005D1853"/>
    <w:rsid w:val="005D1A0F"/>
    <w:rsid w:val="005D1BBD"/>
    <w:rsid w:val="005D2787"/>
    <w:rsid w:val="005D28EF"/>
    <w:rsid w:val="005D3511"/>
    <w:rsid w:val="005D38FB"/>
    <w:rsid w:val="005D3EB3"/>
    <w:rsid w:val="005D47EC"/>
    <w:rsid w:val="005D4EF1"/>
    <w:rsid w:val="005D4F4F"/>
    <w:rsid w:val="005D6217"/>
    <w:rsid w:val="005D636E"/>
    <w:rsid w:val="005D717C"/>
    <w:rsid w:val="005D7204"/>
    <w:rsid w:val="005D7C23"/>
    <w:rsid w:val="005D7D20"/>
    <w:rsid w:val="005E04D0"/>
    <w:rsid w:val="005E05A6"/>
    <w:rsid w:val="005E0663"/>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2BAD"/>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4EF"/>
    <w:rsid w:val="00613713"/>
    <w:rsid w:val="0061484B"/>
    <w:rsid w:val="00614FB7"/>
    <w:rsid w:val="00615A7F"/>
    <w:rsid w:val="006173AF"/>
    <w:rsid w:val="006178BC"/>
    <w:rsid w:val="006200D6"/>
    <w:rsid w:val="006205C1"/>
    <w:rsid w:val="00620A7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1AB"/>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087"/>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DDA"/>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1FA6"/>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08"/>
    <w:rsid w:val="006C5A1D"/>
    <w:rsid w:val="006C5A6E"/>
    <w:rsid w:val="006C7168"/>
    <w:rsid w:val="006C757A"/>
    <w:rsid w:val="006C7C5A"/>
    <w:rsid w:val="006C7E1E"/>
    <w:rsid w:val="006D0CF1"/>
    <w:rsid w:val="006D13F6"/>
    <w:rsid w:val="006D143A"/>
    <w:rsid w:val="006D2020"/>
    <w:rsid w:val="006D2D50"/>
    <w:rsid w:val="006D3D0F"/>
    <w:rsid w:val="006D40A5"/>
    <w:rsid w:val="006D42E8"/>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9F"/>
    <w:rsid w:val="006E27C5"/>
    <w:rsid w:val="006E30BB"/>
    <w:rsid w:val="006E3112"/>
    <w:rsid w:val="006E39E6"/>
    <w:rsid w:val="006E3A87"/>
    <w:rsid w:val="006E4356"/>
    <w:rsid w:val="006E4677"/>
    <w:rsid w:val="006E46D0"/>
    <w:rsid w:val="006E5606"/>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6EE"/>
    <w:rsid w:val="006F4AA6"/>
    <w:rsid w:val="006F4DBC"/>
    <w:rsid w:val="006F4F21"/>
    <w:rsid w:val="006F60F7"/>
    <w:rsid w:val="006F621E"/>
    <w:rsid w:val="006F6978"/>
    <w:rsid w:val="006F6AC9"/>
    <w:rsid w:val="006F6B45"/>
    <w:rsid w:val="006F6D54"/>
    <w:rsid w:val="006F6E6E"/>
    <w:rsid w:val="006F7541"/>
    <w:rsid w:val="006F7BA6"/>
    <w:rsid w:val="00700830"/>
    <w:rsid w:val="007014DA"/>
    <w:rsid w:val="00701674"/>
    <w:rsid w:val="00701DA0"/>
    <w:rsid w:val="00702CB0"/>
    <w:rsid w:val="00702DED"/>
    <w:rsid w:val="007038AB"/>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19E"/>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15C"/>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2D1"/>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4B7E"/>
    <w:rsid w:val="00764F8B"/>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226"/>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A22"/>
    <w:rsid w:val="00790AE3"/>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3"/>
    <w:rsid w:val="007A66A5"/>
    <w:rsid w:val="007A670C"/>
    <w:rsid w:val="007A6809"/>
    <w:rsid w:val="007A72FB"/>
    <w:rsid w:val="007A76FA"/>
    <w:rsid w:val="007B005D"/>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0F8E"/>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10EB"/>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54A"/>
    <w:rsid w:val="007E57E8"/>
    <w:rsid w:val="007E5B8D"/>
    <w:rsid w:val="007E61EC"/>
    <w:rsid w:val="007E67F4"/>
    <w:rsid w:val="007E6FF2"/>
    <w:rsid w:val="007E74E4"/>
    <w:rsid w:val="007E7C9C"/>
    <w:rsid w:val="007F0B26"/>
    <w:rsid w:val="007F0C18"/>
    <w:rsid w:val="007F1496"/>
    <w:rsid w:val="007F26CE"/>
    <w:rsid w:val="007F275A"/>
    <w:rsid w:val="007F2CB2"/>
    <w:rsid w:val="007F4851"/>
    <w:rsid w:val="007F4A74"/>
    <w:rsid w:val="007F4C47"/>
    <w:rsid w:val="007F51CC"/>
    <w:rsid w:val="007F52DA"/>
    <w:rsid w:val="007F5F94"/>
    <w:rsid w:val="007F6FFF"/>
    <w:rsid w:val="007F720D"/>
    <w:rsid w:val="007F7987"/>
    <w:rsid w:val="007F7A0E"/>
    <w:rsid w:val="008000EE"/>
    <w:rsid w:val="00800130"/>
    <w:rsid w:val="0080055A"/>
    <w:rsid w:val="00800A35"/>
    <w:rsid w:val="00800BA2"/>
    <w:rsid w:val="00800BAF"/>
    <w:rsid w:val="008017C0"/>
    <w:rsid w:val="00801901"/>
    <w:rsid w:val="00801A7C"/>
    <w:rsid w:val="00801D20"/>
    <w:rsid w:val="00801D46"/>
    <w:rsid w:val="00802F6F"/>
    <w:rsid w:val="00803586"/>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07C02"/>
    <w:rsid w:val="00810344"/>
    <w:rsid w:val="008105F8"/>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171"/>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69AF"/>
    <w:rsid w:val="0082785D"/>
    <w:rsid w:val="00827E37"/>
    <w:rsid w:val="00827F68"/>
    <w:rsid w:val="008310D9"/>
    <w:rsid w:val="008312C2"/>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6D45"/>
    <w:rsid w:val="00867151"/>
    <w:rsid w:val="0086772C"/>
    <w:rsid w:val="00867BCC"/>
    <w:rsid w:val="00867E07"/>
    <w:rsid w:val="00870049"/>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606"/>
    <w:rsid w:val="00897D8D"/>
    <w:rsid w:val="00897ECC"/>
    <w:rsid w:val="008A0E21"/>
    <w:rsid w:val="008A166D"/>
    <w:rsid w:val="008A1804"/>
    <w:rsid w:val="008A1EB8"/>
    <w:rsid w:val="008A2168"/>
    <w:rsid w:val="008A2385"/>
    <w:rsid w:val="008A2610"/>
    <w:rsid w:val="008A2701"/>
    <w:rsid w:val="008A3419"/>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09A"/>
    <w:rsid w:val="008B224D"/>
    <w:rsid w:val="008B2C18"/>
    <w:rsid w:val="008B356B"/>
    <w:rsid w:val="008B3ED7"/>
    <w:rsid w:val="008B4239"/>
    <w:rsid w:val="008B4E9B"/>
    <w:rsid w:val="008B5ED3"/>
    <w:rsid w:val="008B61A2"/>
    <w:rsid w:val="008B64A6"/>
    <w:rsid w:val="008B6932"/>
    <w:rsid w:val="008B6A3F"/>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1A"/>
    <w:rsid w:val="008E17D7"/>
    <w:rsid w:val="008E2080"/>
    <w:rsid w:val="008E260C"/>
    <w:rsid w:val="008E2612"/>
    <w:rsid w:val="008E2ADA"/>
    <w:rsid w:val="008E2C29"/>
    <w:rsid w:val="008E3533"/>
    <w:rsid w:val="008E3800"/>
    <w:rsid w:val="008E39F9"/>
    <w:rsid w:val="008E44C5"/>
    <w:rsid w:val="008E49AE"/>
    <w:rsid w:val="008E5C06"/>
    <w:rsid w:val="008E742E"/>
    <w:rsid w:val="008E7DD2"/>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479"/>
    <w:rsid w:val="00905648"/>
    <w:rsid w:val="00905AB5"/>
    <w:rsid w:val="0090617D"/>
    <w:rsid w:val="00906591"/>
    <w:rsid w:val="009067F1"/>
    <w:rsid w:val="00906A02"/>
    <w:rsid w:val="00906EB7"/>
    <w:rsid w:val="0090797F"/>
    <w:rsid w:val="009079A3"/>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D51"/>
    <w:rsid w:val="00920F62"/>
    <w:rsid w:val="009224E7"/>
    <w:rsid w:val="0092276F"/>
    <w:rsid w:val="00922DE5"/>
    <w:rsid w:val="00923C16"/>
    <w:rsid w:val="00923D4D"/>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4EB"/>
    <w:rsid w:val="00947CE3"/>
    <w:rsid w:val="00950813"/>
    <w:rsid w:val="009508A3"/>
    <w:rsid w:val="00950D14"/>
    <w:rsid w:val="0095192B"/>
    <w:rsid w:val="009526C6"/>
    <w:rsid w:val="00952760"/>
    <w:rsid w:val="0095294D"/>
    <w:rsid w:val="00952E88"/>
    <w:rsid w:val="009536E5"/>
    <w:rsid w:val="00953893"/>
    <w:rsid w:val="00953B0C"/>
    <w:rsid w:val="00953D62"/>
    <w:rsid w:val="00953DE7"/>
    <w:rsid w:val="00953EA9"/>
    <w:rsid w:val="00954F65"/>
    <w:rsid w:val="0095630B"/>
    <w:rsid w:val="00956781"/>
    <w:rsid w:val="00956A61"/>
    <w:rsid w:val="00956EAC"/>
    <w:rsid w:val="00956EBB"/>
    <w:rsid w:val="009576A8"/>
    <w:rsid w:val="00960839"/>
    <w:rsid w:val="00960B59"/>
    <w:rsid w:val="00960BC2"/>
    <w:rsid w:val="00960C08"/>
    <w:rsid w:val="0096130F"/>
    <w:rsid w:val="009614BD"/>
    <w:rsid w:val="00961FE2"/>
    <w:rsid w:val="00962839"/>
    <w:rsid w:val="0096288D"/>
    <w:rsid w:val="009630A7"/>
    <w:rsid w:val="00963594"/>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525"/>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73"/>
    <w:rsid w:val="009865A6"/>
    <w:rsid w:val="0098680C"/>
    <w:rsid w:val="00986828"/>
    <w:rsid w:val="0098696E"/>
    <w:rsid w:val="00986FE0"/>
    <w:rsid w:val="0098716E"/>
    <w:rsid w:val="009875C1"/>
    <w:rsid w:val="009877B2"/>
    <w:rsid w:val="00987DA6"/>
    <w:rsid w:val="00987FBE"/>
    <w:rsid w:val="009903D8"/>
    <w:rsid w:val="00990B18"/>
    <w:rsid w:val="00991607"/>
    <w:rsid w:val="00991E15"/>
    <w:rsid w:val="0099210B"/>
    <w:rsid w:val="0099261C"/>
    <w:rsid w:val="0099270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386"/>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95A"/>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6AA8"/>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5C8"/>
    <w:rsid w:val="00A0365B"/>
    <w:rsid w:val="00A038E7"/>
    <w:rsid w:val="00A04788"/>
    <w:rsid w:val="00A04928"/>
    <w:rsid w:val="00A04AB4"/>
    <w:rsid w:val="00A05233"/>
    <w:rsid w:val="00A05E50"/>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BCF"/>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060"/>
    <w:rsid w:val="00A321A2"/>
    <w:rsid w:val="00A32D26"/>
    <w:rsid w:val="00A3356D"/>
    <w:rsid w:val="00A340F8"/>
    <w:rsid w:val="00A34B54"/>
    <w:rsid w:val="00A34C97"/>
    <w:rsid w:val="00A3606F"/>
    <w:rsid w:val="00A3645E"/>
    <w:rsid w:val="00A364F4"/>
    <w:rsid w:val="00A36EDE"/>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0B9A"/>
    <w:rsid w:val="00A5193E"/>
    <w:rsid w:val="00A51BFF"/>
    <w:rsid w:val="00A51D95"/>
    <w:rsid w:val="00A520E1"/>
    <w:rsid w:val="00A5226F"/>
    <w:rsid w:val="00A52912"/>
    <w:rsid w:val="00A52C37"/>
    <w:rsid w:val="00A52DD9"/>
    <w:rsid w:val="00A54189"/>
    <w:rsid w:val="00A54576"/>
    <w:rsid w:val="00A549A0"/>
    <w:rsid w:val="00A54BEC"/>
    <w:rsid w:val="00A554F2"/>
    <w:rsid w:val="00A55BD2"/>
    <w:rsid w:val="00A55C0E"/>
    <w:rsid w:val="00A55E60"/>
    <w:rsid w:val="00A5606A"/>
    <w:rsid w:val="00A563D2"/>
    <w:rsid w:val="00A56897"/>
    <w:rsid w:val="00A56DCF"/>
    <w:rsid w:val="00A57C83"/>
    <w:rsid w:val="00A57E66"/>
    <w:rsid w:val="00A57F99"/>
    <w:rsid w:val="00A60AE9"/>
    <w:rsid w:val="00A60B63"/>
    <w:rsid w:val="00A60CA2"/>
    <w:rsid w:val="00A60E5C"/>
    <w:rsid w:val="00A60EBF"/>
    <w:rsid w:val="00A61292"/>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3BA6"/>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612"/>
    <w:rsid w:val="00AD693F"/>
    <w:rsid w:val="00AD7011"/>
    <w:rsid w:val="00AE01CF"/>
    <w:rsid w:val="00AE080C"/>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4E"/>
    <w:rsid w:val="00B2267D"/>
    <w:rsid w:val="00B22E28"/>
    <w:rsid w:val="00B22E78"/>
    <w:rsid w:val="00B23059"/>
    <w:rsid w:val="00B23137"/>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01C"/>
    <w:rsid w:val="00B32368"/>
    <w:rsid w:val="00B33084"/>
    <w:rsid w:val="00B3310F"/>
    <w:rsid w:val="00B33144"/>
    <w:rsid w:val="00B33396"/>
    <w:rsid w:val="00B3367B"/>
    <w:rsid w:val="00B33728"/>
    <w:rsid w:val="00B338BB"/>
    <w:rsid w:val="00B33D01"/>
    <w:rsid w:val="00B33E0A"/>
    <w:rsid w:val="00B340A1"/>
    <w:rsid w:val="00B34D81"/>
    <w:rsid w:val="00B352AE"/>
    <w:rsid w:val="00B35B97"/>
    <w:rsid w:val="00B35BE7"/>
    <w:rsid w:val="00B35C4C"/>
    <w:rsid w:val="00B360DF"/>
    <w:rsid w:val="00B3690B"/>
    <w:rsid w:val="00B36AB7"/>
    <w:rsid w:val="00B379E7"/>
    <w:rsid w:val="00B37E7C"/>
    <w:rsid w:val="00B403A4"/>
    <w:rsid w:val="00B409AF"/>
    <w:rsid w:val="00B413BD"/>
    <w:rsid w:val="00B42D1D"/>
    <w:rsid w:val="00B42DE0"/>
    <w:rsid w:val="00B432A5"/>
    <w:rsid w:val="00B434BB"/>
    <w:rsid w:val="00B446A1"/>
    <w:rsid w:val="00B45323"/>
    <w:rsid w:val="00B45791"/>
    <w:rsid w:val="00B46047"/>
    <w:rsid w:val="00B467AD"/>
    <w:rsid w:val="00B47729"/>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169"/>
    <w:rsid w:val="00B63934"/>
    <w:rsid w:val="00B64BEC"/>
    <w:rsid w:val="00B64F9D"/>
    <w:rsid w:val="00B65103"/>
    <w:rsid w:val="00B65AC5"/>
    <w:rsid w:val="00B65D55"/>
    <w:rsid w:val="00B66188"/>
    <w:rsid w:val="00B66B82"/>
    <w:rsid w:val="00B66E2C"/>
    <w:rsid w:val="00B66EC0"/>
    <w:rsid w:val="00B70000"/>
    <w:rsid w:val="00B715E4"/>
    <w:rsid w:val="00B71624"/>
    <w:rsid w:val="00B72124"/>
    <w:rsid w:val="00B72140"/>
    <w:rsid w:val="00B73294"/>
    <w:rsid w:val="00B73752"/>
    <w:rsid w:val="00B73757"/>
    <w:rsid w:val="00B73844"/>
    <w:rsid w:val="00B73D51"/>
    <w:rsid w:val="00B73FC3"/>
    <w:rsid w:val="00B7441F"/>
    <w:rsid w:val="00B7443C"/>
    <w:rsid w:val="00B745E0"/>
    <w:rsid w:val="00B75079"/>
    <w:rsid w:val="00B755FD"/>
    <w:rsid w:val="00B7658D"/>
    <w:rsid w:val="00B76B53"/>
    <w:rsid w:val="00B76F26"/>
    <w:rsid w:val="00B778AA"/>
    <w:rsid w:val="00B806A3"/>
    <w:rsid w:val="00B80FF5"/>
    <w:rsid w:val="00B81794"/>
    <w:rsid w:val="00B82CB2"/>
    <w:rsid w:val="00B82F31"/>
    <w:rsid w:val="00B82F9A"/>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3F6"/>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45F"/>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618"/>
    <w:rsid w:val="00C00F79"/>
    <w:rsid w:val="00C018D6"/>
    <w:rsid w:val="00C01B14"/>
    <w:rsid w:val="00C021AE"/>
    <w:rsid w:val="00C02CC1"/>
    <w:rsid w:val="00C036B6"/>
    <w:rsid w:val="00C046A0"/>
    <w:rsid w:val="00C04709"/>
    <w:rsid w:val="00C04A67"/>
    <w:rsid w:val="00C04E46"/>
    <w:rsid w:val="00C04E92"/>
    <w:rsid w:val="00C0553B"/>
    <w:rsid w:val="00C05F13"/>
    <w:rsid w:val="00C069BD"/>
    <w:rsid w:val="00C07205"/>
    <w:rsid w:val="00C07C9A"/>
    <w:rsid w:val="00C07FC4"/>
    <w:rsid w:val="00C10C5D"/>
    <w:rsid w:val="00C11D7B"/>
    <w:rsid w:val="00C1248E"/>
    <w:rsid w:val="00C12625"/>
    <w:rsid w:val="00C12C41"/>
    <w:rsid w:val="00C135B2"/>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734"/>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092"/>
    <w:rsid w:val="00C541D2"/>
    <w:rsid w:val="00C54646"/>
    <w:rsid w:val="00C54B0D"/>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5C91"/>
    <w:rsid w:val="00C662C9"/>
    <w:rsid w:val="00C663DE"/>
    <w:rsid w:val="00C67146"/>
    <w:rsid w:val="00C676BF"/>
    <w:rsid w:val="00C67A10"/>
    <w:rsid w:val="00C67B98"/>
    <w:rsid w:val="00C70762"/>
    <w:rsid w:val="00C70B60"/>
    <w:rsid w:val="00C71EE3"/>
    <w:rsid w:val="00C71F6E"/>
    <w:rsid w:val="00C71FB8"/>
    <w:rsid w:val="00C721B0"/>
    <w:rsid w:val="00C7234B"/>
    <w:rsid w:val="00C729F2"/>
    <w:rsid w:val="00C72B33"/>
    <w:rsid w:val="00C731E7"/>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77F3C"/>
    <w:rsid w:val="00C80BCE"/>
    <w:rsid w:val="00C81037"/>
    <w:rsid w:val="00C81723"/>
    <w:rsid w:val="00C82397"/>
    <w:rsid w:val="00C82BCD"/>
    <w:rsid w:val="00C82D0D"/>
    <w:rsid w:val="00C83527"/>
    <w:rsid w:val="00C83CBB"/>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6EE"/>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6AA5"/>
    <w:rsid w:val="00CA7AC9"/>
    <w:rsid w:val="00CB0772"/>
    <w:rsid w:val="00CB0A68"/>
    <w:rsid w:val="00CB0F18"/>
    <w:rsid w:val="00CB0F6F"/>
    <w:rsid w:val="00CB1732"/>
    <w:rsid w:val="00CB1E40"/>
    <w:rsid w:val="00CB2AC8"/>
    <w:rsid w:val="00CB30DD"/>
    <w:rsid w:val="00CB32F7"/>
    <w:rsid w:val="00CB3336"/>
    <w:rsid w:val="00CB3578"/>
    <w:rsid w:val="00CB3579"/>
    <w:rsid w:val="00CB37BD"/>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4B7"/>
    <w:rsid w:val="00CC6A47"/>
    <w:rsid w:val="00CC72C8"/>
    <w:rsid w:val="00CD002C"/>
    <w:rsid w:val="00CD0774"/>
    <w:rsid w:val="00CD0B68"/>
    <w:rsid w:val="00CD0C1B"/>
    <w:rsid w:val="00CD0EF0"/>
    <w:rsid w:val="00CD1158"/>
    <w:rsid w:val="00CD161A"/>
    <w:rsid w:val="00CD2764"/>
    <w:rsid w:val="00CD284B"/>
    <w:rsid w:val="00CD2AF4"/>
    <w:rsid w:val="00CD2E5B"/>
    <w:rsid w:val="00CD31AE"/>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1F94"/>
    <w:rsid w:val="00CF2485"/>
    <w:rsid w:val="00CF2845"/>
    <w:rsid w:val="00CF285C"/>
    <w:rsid w:val="00CF285D"/>
    <w:rsid w:val="00CF292D"/>
    <w:rsid w:val="00CF31CC"/>
    <w:rsid w:val="00CF4067"/>
    <w:rsid w:val="00CF480A"/>
    <w:rsid w:val="00CF4CBB"/>
    <w:rsid w:val="00CF53F3"/>
    <w:rsid w:val="00CF547E"/>
    <w:rsid w:val="00CF5594"/>
    <w:rsid w:val="00CF5FDE"/>
    <w:rsid w:val="00CF648C"/>
    <w:rsid w:val="00CF65B9"/>
    <w:rsid w:val="00CF6603"/>
    <w:rsid w:val="00CF6662"/>
    <w:rsid w:val="00CF69C5"/>
    <w:rsid w:val="00CF7D73"/>
    <w:rsid w:val="00D004D9"/>
    <w:rsid w:val="00D0081E"/>
    <w:rsid w:val="00D00987"/>
    <w:rsid w:val="00D0115D"/>
    <w:rsid w:val="00D01C7E"/>
    <w:rsid w:val="00D029D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27"/>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78"/>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3E3"/>
    <w:rsid w:val="00D35BAA"/>
    <w:rsid w:val="00D360DF"/>
    <w:rsid w:val="00D36127"/>
    <w:rsid w:val="00D37310"/>
    <w:rsid w:val="00D400A9"/>
    <w:rsid w:val="00D405D3"/>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295"/>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05C9"/>
    <w:rsid w:val="00D6143B"/>
    <w:rsid w:val="00D61828"/>
    <w:rsid w:val="00D61BD4"/>
    <w:rsid w:val="00D62CA9"/>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61"/>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064"/>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63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10C8"/>
    <w:rsid w:val="00DC2307"/>
    <w:rsid w:val="00DC252E"/>
    <w:rsid w:val="00DC2AB7"/>
    <w:rsid w:val="00DC2E84"/>
    <w:rsid w:val="00DC346E"/>
    <w:rsid w:val="00DC42DA"/>
    <w:rsid w:val="00DC4B65"/>
    <w:rsid w:val="00DC4D9D"/>
    <w:rsid w:val="00DC5754"/>
    <w:rsid w:val="00DC5E32"/>
    <w:rsid w:val="00DC6006"/>
    <w:rsid w:val="00DC6670"/>
    <w:rsid w:val="00DC6EFB"/>
    <w:rsid w:val="00DC743A"/>
    <w:rsid w:val="00DC7A31"/>
    <w:rsid w:val="00DD0195"/>
    <w:rsid w:val="00DD0B56"/>
    <w:rsid w:val="00DD0D16"/>
    <w:rsid w:val="00DD167C"/>
    <w:rsid w:val="00DD1943"/>
    <w:rsid w:val="00DD1BE9"/>
    <w:rsid w:val="00DD30A9"/>
    <w:rsid w:val="00DD335A"/>
    <w:rsid w:val="00DD48D9"/>
    <w:rsid w:val="00DD52D7"/>
    <w:rsid w:val="00DD5420"/>
    <w:rsid w:val="00DD5892"/>
    <w:rsid w:val="00DD5BDF"/>
    <w:rsid w:val="00DD60AF"/>
    <w:rsid w:val="00DD6F64"/>
    <w:rsid w:val="00DD73DA"/>
    <w:rsid w:val="00DD779D"/>
    <w:rsid w:val="00DD7F58"/>
    <w:rsid w:val="00DD7FEA"/>
    <w:rsid w:val="00DE06AD"/>
    <w:rsid w:val="00DE0857"/>
    <w:rsid w:val="00DE1251"/>
    <w:rsid w:val="00DE13D5"/>
    <w:rsid w:val="00DE1540"/>
    <w:rsid w:val="00DE1AC3"/>
    <w:rsid w:val="00DE1E9B"/>
    <w:rsid w:val="00DE25C9"/>
    <w:rsid w:val="00DE2778"/>
    <w:rsid w:val="00DE2A5B"/>
    <w:rsid w:val="00DE43E9"/>
    <w:rsid w:val="00DE4454"/>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29"/>
    <w:rsid w:val="00DF79C3"/>
    <w:rsid w:val="00DF7C4C"/>
    <w:rsid w:val="00DF7EB3"/>
    <w:rsid w:val="00DF7EFE"/>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0DD9"/>
    <w:rsid w:val="00E10F7C"/>
    <w:rsid w:val="00E11966"/>
    <w:rsid w:val="00E11C1F"/>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3985"/>
    <w:rsid w:val="00E243D1"/>
    <w:rsid w:val="00E246DB"/>
    <w:rsid w:val="00E24DC1"/>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2EB"/>
    <w:rsid w:val="00E343BD"/>
    <w:rsid w:val="00E3492E"/>
    <w:rsid w:val="00E35A26"/>
    <w:rsid w:val="00E36B2F"/>
    <w:rsid w:val="00E36D28"/>
    <w:rsid w:val="00E377D8"/>
    <w:rsid w:val="00E408DB"/>
    <w:rsid w:val="00E40900"/>
    <w:rsid w:val="00E41678"/>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6241"/>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A3F"/>
    <w:rsid w:val="00E66730"/>
    <w:rsid w:val="00E66FC1"/>
    <w:rsid w:val="00E670C2"/>
    <w:rsid w:val="00E67539"/>
    <w:rsid w:val="00E702A6"/>
    <w:rsid w:val="00E70992"/>
    <w:rsid w:val="00E712A7"/>
    <w:rsid w:val="00E7153E"/>
    <w:rsid w:val="00E71F1E"/>
    <w:rsid w:val="00E729B5"/>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2E2"/>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1AF2"/>
    <w:rsid w:val="00E92AD0"/>
    <w:rsid w:val="00E92B3F"/>
    <w:rsid w:val="00E92FE3"/>
    <w:rsid w:val="00E94325"/>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324E"/>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B6"/>
    <w:rsid w:val="00EB33EC"/>
    <w:rsid w:val="00EB3778"/>
    <w:rsid w:val="00EB3C09"/>
    <w:rsid w:val="00EB3DE2"/>
    <w:rsid w:val="00EB420B"/>
    <w:rsid w:val="00EB43BD"/>
    <w:rsid w:val="00EB4A3E"/>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533"/>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11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6038"/>
    <w:rsid w:val="00EF74F9"/>
    <w:rsid w:val="00EF7C60"/>
    <w:rsid w:val="00F001E8"/>
    <w:rsid w:val="00F00237"/>
    <w:rsid w:val="00F00942"/>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2EA"/>
    <w:rsid w:val="00F0641A"/>
    <w:rsid w:val="00F066C6"/>
    <w:rsid w:val="00F06C41"/>
    <w:rsid w:val="00F077AB"/>
    <w:rsid w:val="00F079C2"/>
    <w:rsid w:val="00F07B6F"/>
    <w:rsid w:val="00F100D0"/>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4D50"/>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B0"/>
    <w:rsid w:val="00F354C9"/>
    <w:rsid w:val="00F35501"/>
    <w:rsid w:val="00F35789"/>
    <w:rsid w:val="00F35A1E"/>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5CD0"/>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89E"/>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225"/>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03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0E47"/>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781"/>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2763"/>
    <w:rsid w:val="00FD33DB"/>
    <w:rsid w:val="00FD3549"/>
    <w:rsid w:val="00FD3583"/>
    <w:rsid w:val="00FD479B"/>
    <w:rsid w:val="00FD47A3"/>
    <w:rsid w:val="00FD5200"/>
    <w:rsid w:val="00FD52B3"/>
    <w:rsid w:val="00FD5C90"/>
    <w:rsid w:val="00FD6525"/>
    <w:rsid w:val="00FD6938"/>
    <w:rsid w:val="00FD77B8"/>
    <w:rsid w:val="00FE08AE"/>
    <w:rsid w:val="00FE0C99"/>
    <w:rsid w:val="00FE0E11"/>
    <w:rsid w:val="00FE130E"/>
    <w:rsid w:val="00FE196A"/>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3741219">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1CD122C-CEF7-4B90-88E2-659DE890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7552</TotalTime>
  <Pages>2</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342</cp:revision>
  <cp:lastPrinted>2018-04-06T13:41:00Z</cp:lastPrinted>
  <dcterms:created xsi:type="dcterms:W3CDTF">2019-02-14T11:27:00Z</dcterms:created>
  <dcterms:modified xsi:type="dcterms:W3CDTF">2019-10-04T21:13:00Z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